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71" w:rsidRDefault="00A04866">
      <w:r>
        <w:rPr>
          <w:noProof/>
          <w:lang w:eastAsia="fr-FR"/>
        </w:rPr>
        <w:drawing>
          <wp:inline distT="0" distB="0" distL="0" distR="0">
            <wp:extent cx="5760720" cy="388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_aca_mat71_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71" w:rsidRPr="000D2271" w:rsidRDefault="000D2271" w:rsidP="000D22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 w:rsidRPr="00C02D69">
        <w:rPr>
          <w:b/>
        </w:rPr>
        <w:t>Rendre la collaboration plus efficace</w:t>
      </w:r>
    </w:p>
    <w:p w:rsidR="00C02D69" w:rsidRPr="00437800" w:rsidRDefault="00C02D69">
      <w:pPr>
        <w:rPr>
          <w:b/>
        </w:rPr>
      </w:pPr>
      <w:r w:rsidRPr="00437800">
        <w:rPr>
          <w:b/>
        </w:rPr>
        <w:t>Officialiser des temps de concertations en dehors de la présence des élèves:</w:t>
      </w:r>
    </w:p>
    <w:p w:rsidR="00C02D69" w:rsidRDefault="00C02D69" w:rsidP="00C02D69">
      <w:pPr>
        <w:pStyle w:val="Paragraphedeliste"/>
        <w:numPr>
          <w:ilvl w:val="0"/>
          <w:numId w:val="2"/>
        </w:numPr>
      </w:pPr>
      <w:r>
        <w:t>Thèmes abordés : projet d’école, gestes professionnels, langage, partager des informations, anticiper des difficultés, réinterroger les manières de fonctionner, les aménagements de classe,</w:t>
      </w:r>
      <w:r w:rsidR="00A04866">
        <w:t xml:space="preserve"> les</w:t>
      </w:r>
      <w:r>
        <w:t xml:space="preserve"> points de tension, </w:t>
      </w:r>
      <w:r w:rsidR="00A04866">
        <w:t>…</w:t>
      </w:r>
    </w:p>
    <w:p w:rsidR="00C02D69" w:rsidRPr="00437800" w:rsidRDefault="00C02D69" w:rsidP="00C02D69">
      <w:pPr>
        <w:rPr>
          <w:b/>
        </w:rPr>
      </w:pPr>
      <w:r w:rsidRPr="00437800">
        <w:rPr>
          <w:b/>
        </w:rPr>
        <w:t>Trouver un temps et un espace quotidiens PE/ATSEM pour communiquer :</w:t>
      </w:r>
    </w:p>
    <w:p w:rsidR="00C02D69" w:rsidRDefault="00C02D69" w:rsidP="00C02D69">
      <w:pPr>
        <w:pStyle w:val="Paragraphedeliste"/>
        <w:numPr>
          <w:ilvl w:val="0"/>
          <w:numId w:val="2"/>
        </w:numPr>
      </w:pPr>
      <w:r>
        <w:t>A l’initiative de l’enseignant, provoqués par l’</w:t>
      </w:r>
      <w:proofErr w:type="spellStart"/>
      <w:r>
        <w:t>atsem</w:t>
      </w:r>
      <w:proofErr w:type="spellEnd"/>
      <w:r>
        <w:t>, encouragés par les directeurs.</w:t>
      </w:r>
    </w:p>
    <w:p w:rsidR="00C02D69" w:rsidRDefault="00C02D69" w:rsidP="00C02D69">
      <w:pPr>
        <w:pStyle w:val="Paragraphedeliste"/>
        <w:numPr>
          <w:ilvl w:val="0"/>
          <w:numId w:val="2"/>
        </w:numPr>
      </w:pPr>
      <w:r>
        <w:t>Libérer les binômes en dehors du temps de pr</w:t>
      </w:r>
      <w:r w:rsidR="000D2271">
        <w:t>ésence des élèves</w:t>
      </w:r>
      <w:r>
        <w:t xml:space="preserve"> (un peu plus tôt le matin, déjeuner ensemble, certains tem</w:t>
      </w:r>
      <w:r w:rsidR="00A04866">
        <w:t>p</w:t>
      </w:r>
      <w:r>
        <w:t xml:space="preserve">s de récréation, </w:t>
      </w:r>
      <w:r w:rsidR="000D2271">
        <w:t>…).</w:t>
      </w:r>
    </w:p>
    <w:p w:rsidR="00C02D69" w:rsidRDefault="00C02D69" w:rsidP="00C02D69">
      <w:pPr>
        <w:pStyle w:val="Paragraphedeliste"/>
        <w:numPr>
          <w:ilvl w:val="0"/>
          <w:numId w:val="2"/>
        </w:numPr>
      </w:pPr>
      <w:r>
        <w:t>Sujets abordés : l’accueil indi</w:t>
      </w:r>
      <w:r w:rsidR="000D2271">
        <w:t>v</w:t>
      </w:r>
      <w:r>
        <w:t xml:space="preserve">idualisé </w:t>
      </w:r>
      <w:r w:rsidR="000D2271">
        <w:t>des élèves et de leurs familles</w:t>
      </w:r>
      <w:r>
        <w:t xml:space="preserve">, </w:t>
      </w:r>
      <w:r w:rsidR="000D2271">
        <w:t>retour de stage de formation, contribuer à développer des compétences langagières chez les élèves-enfants, …</w:t>
      </w:r>
    </w:p>
    <w:p w:rsidR="000D2271" w:rsidRPr="00437800" w:rsidRDefault="000D2271" w:rsidP="000D2271">
      <w:pPr>
        <w:rPr>
          <w:b/>
        </w:rPr>
      </w:pPr>
      <w:r w:rsidRPr="00437800">
        <w:rPr>
          <w:b/>
        </w:rPr>
        <w:t>Utiliser des outils-cadres :</w:t>
      </w:r>
    </w:p>
    <w:p w:rsidR="000D2271" w:rsidRDefault="000D2271" w:rsidP="00C02D69">
      <w:pPr>
        <w:pStyle w:val="Paragraphedeliste"/>
        <w:numPr>
          <w:ilvl w:val="0"/>
          <w:numId w:val="2"/>
        </w:numPr>
      </w:pPr>
      <w:r>
        <w:t xml:space="preserve">Les fiches de poste des </w:t>
      </w:r>
      <w:proofErr w:type="spellStart"/>
      <w:r>
        <w:t>atsem</w:t>
      </w:r>
      <w:proofErr w:type="spellEnd"/>
    </w:p>
    <w:p w:rsidR="000D2271" w:rsidRDefault="000D2271" w:rsidP="00C02D69">
      <w:pPr>
        <w:pStyle w:val="Paragraphedeliste"/>
        <w:numPr>
          <w:ilvl w:val="0"/>
          <w:numId w:val="2"/>
        </w:numPr>
      </w:pPr>
      <w:r>
        <w:t xml:space="preserve">La charte des </w:t>
      </w:r>
      <w:proofErr w:type="spellStart"/>
      <w:r>
        <w:t>atsem</w:t>
      </w:r>
      <w:proofErr w:type="spellEnd"/>
    </w:p>
    <w:p w:rsidR="000D2271" w:rsidRDefault="000D2271" w:rsidP="00C02D69">
      <w:pPr>
        <w:pStyle w:val="Paragraphedeliste"/>
        <w:numPr>
          <w:ilvl w:val="0"/>
          <w:numId w:val="2"/>
        </w:numPr>
      </w:pPr>
      <w:r>
        <w:t>Les référentiels métiers,</w:t>
      </w:r>
    </w:p>
    <w:p w:rsidR="000D2271" w:rsidRDefault="000D2271" w:rsidP="00C02D69">
      <w:pPr>
        <w:pStyle w:val="Paragraphedeliste"/>
        <w:numPr>
          <w:ilvl w:val="0"/>
          <w:numId w:val="2"/>
        </w:numPr>
      </w:pPr>
      <w:r>
        <w:t>Le décret de 2018,</w:t>
      </w:r>
    </w:p>
    <w:p w:rsidR="000D2271" w:rsidRDefault="000D2271" w:rsidP="00C02D69">
      <w:pPr>
        <w:pStyle w:val="Paragraphedeliste"/>
        <w:numPr>
          <w:ilvl w:val="0"/>
          <w:numId w:val="2"/>
        </w:numPr>
      </w:pPr>
      <w:r>
        <w:t xml:space="preserve">Les outils de communication aux services des apprentissages </w:t>
      </w:r>
    </w:p>
    <w:p w:rsidR="000D2271" w:rsidRDefault="000D2271" w:rsidP="00C02D69">
      <w:pPr>
        <w:pStyle w:val="Paragraphedeliste"/>
        <w:numPr>
          <w:ilvl w:val="0"/>
          <w:numId w:val="2"/>
        </w:numPr>
      </w:pPr>
      <w:r>
        <w:t xml:space="preserve">Bien se répartir les rôles et les missions </w:t>
      </w:r>
      <w:r w:rsidR="00A04866">
        <w:t>au sein du binô</w:t>
      </w:r>
      <w:r>
        <w:t>me.</w:t>
      </w:r>
    </w:p>
    <w:p w:rsidR="000D2271" w:rsidRPr="00437800" w:rsidRDefault="000D2271" w:rsidP="000D2271">
      <w:pPr>
        <w:rPr>
          <w:b/>
        </w:rPr>
      </w:pPr>
      <w:r w:rsidRPr="00437800">
        <w:rPr>
          <w:b/>
        </w:rPr>
        <w:t>Développer des conseils d’</w:t>
      </w:r>
      <w:proofErr w:type="spellStart"/>
      <w:r w:rsidRPr="00437800">
        <w:rPr>
          <w:b/>
        </w:rPr>
        <w:t>Atsem</w:t>
      </w:r>
      <w:proofErr w:type="spellEnd"/>
      <w:r w:rsidRPr="00437800">
        <w:rPr>
          <w:b/>
        </w:rPr>
        <w:t xml:space="preserve"> pilotés par le directeur d’école.</w:t>
      </w:r>
    </w:p>
    <w:p w:rsidR="000D2271" w:rsidRPr="00437800" w:rsidRDefault="00437800" w:rsidP="000D2271">
      <w:pPr>
        <w:rPr>
          <w:b/>
        </w:rPr>
      </w:pPr>
      <w:r w:rsidRPr="00437800">
        <w:rPr>
          <w:b/>
        </w:rPr>
        <w:t>Ouvrir les c</w:t>
      </w:r>
      <w:r w:rsidR="000D2271" w:rsidRPr="00437800">
        <w:rPr>
          <w:b/>
        </w:rPr>
        <w:t xml:space="preserve">onseils de maîtres aux </w:t>
      </w:r>
      <w:proofErr w:type="spellStart"/>
      <w:r w:rsidR="000D2271" w:rsidRPr="00437800">
        <w:rPr>
          <w:b/>
        </w:rPr>
        <w:t>atsem</w:t>
      </w:r>
      <w:proofErr w:type="spellEnd"/>
      <w:r w:rsidR="000D2271" w:rsidRPr="00437800">
        <w:rPr>
          <w:b/>
        </w:rPr>
        <w:t>.</w:t>
      </w:r>
    </w:p>
    <w:p w:rsidR="000D2271" w:rsidRPr="00437800" w:rsidRDefault="000D2271" w:rsidP="000D2271">
      <w:pPr>
        <w:rPr>
          <w:b/>
        </w:rPr>
      </w:pPr>
      <w:r w:rsidRPr="00437800">
        <w:rPr>
          <w:b/>
        </w:rPr>
        <w:t xml:space="preserve">Participation des </w:t>
      </w:r>
      <w:proofErr w:type="spellStart"/>
      <w:r w:rsidRPr="00437800">
        <w:rPr>
          <w:b/>
        </w:rPr>
        <w:t>atsem</w:t>
      </w:r>
      <w:proofErr w:type="spellEnd"/>
      <w:r w:rsidRPr="00437800">
        <w:rPr>
          <w:b/>
        </w:rPr>
        <w:t xml:space="preserve"> aux réunions institutionnelles, aux rencontres avec les parents.</w:t>
      </w:r>
    </w:p>
    <w:p w:rsidR="000D2271" w:rsidRPr="00437800" w:rsidRDefault="000D2271" w:rsidP="000D2271">
      <w:pPr>
        <w:rPr>
          <w:b/>
        </w:rPr>
      </w:pPr>
      <w:r w:rsidRPr="00437800">
        <w:rPr>
          <w:b/>
        </w:rPr>
        <w:t>Engager le dialogue entre le directeur et les collectivités territoriales.</w:t>
      </w:r>
    </w:p>
    <w:p w:rsidR="000D2271" w:rsidRPr="00A04866" w:rsidRDefault="00A04866" w:rsidP="000D2271">
      <w:pPr>
        <w:rPr>
          <w:b/>
          <w:u w:val="single"/>
        </w:rPr>
      </w:pPr>
      <w:r w:rsidRPr="00A04866">
        <w:rPr>
          <w:b/>
          <w:u w:val="single"/>
        </w:rPr>
        <w:t>Autres pistes envisagées:</w:t>
      </w:r>
    </w:p>
    <w:p w:rsidR="000D2271" w:rsidRDefault="000D2271" w:rsidP="000D2271">
      <w:bookmarkStart w:id="0" w:name="_GoBack"/>
      <w:bookmarkEnd w:id="0"/>
    </w:p>
    <w:p w:rsidR="00C02D69" w:rsidRDefault="00C02D69" w:rsidP="00C02D69"/>
    <w:p w:rsidR="00C02D69" w:rsidRDefault="00C02D69"/>
    <w:sectPr w:rsidR="00C02D69" w:rsidSect="001A5E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71" w:rsidRDefault="000D2271" w:rsidP="000D2271">
      <w:pPr>
        <w:spacing w:before="0" w:after="0"/>
      </w:pPr>
      <w:r>
        <w:separator/>
      </w:r>
    </w:p>
  </w:endnote>
  <w:endnote w:type="continuationSeparator" w:id="0">
    <w:p w:rsidR="000D2271" w:rsidRDefault="000D2271" w:rsidP="000D22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1" w:rsidRDefault="000D2271">
    <w:pPr>
      <w:pStyle w:val="Pieddepage"/>
    </w:pPr>
    <w:r>
      <w:t>Pôle maternelle71</w:t>
    </w:r>
    <w:r>
      <w:ptab w:relativeTo="margin" w:alignment="center" w:leader="none"/>
    </w:r>
    <w:r>
      <w:t>site maternelle mat71</w:t>
    </w:r>
    <w:r>
      <w:ptab w:relativeTo="margin" w:alignment="right" w:leader="none"/>
    </w:r>
    <w:r w:rsidR="00A04866">
      <w:t>ien.ma71@ac-dijon.fr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71" w:rsidRDefault="000D2271" w:rsidP="000D2271">
      <w:pPr>
        <w:spacing w:before="0" w:after="0"/>
      </w:pPr>
      <w:r>
        <w:separator/>
      </w:r>
    </w:p>
  </w:footnote>
  <w:footnote w:type="continuationSeparator" w:id="0">
    <w:p w:rsidR="000D2271" w:rsidRDefault="000D2271" w:rsidP="000D22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9323A"/>
    <w:multiLevelType w:val="hybridMultilevel"/>
    <w:tmpl w:val="F3D277E6"/>
    <w:lvl w:ilvl="0" w:tplc="99CA54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775BB"/>
    <w:multiLevelType w:val="hybridMultilevel"/>
    <w:tmpl w:val="E86AC4EA"/>
    <w:lvl w:ilvl="0" w:tplc="C63EF4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69"/>
    <w:rsid w:val="000D2271"/>
    <w:rsid w:val="001A5EA3"/>
    <w:rsid w:val="00437800"/>
    <w:rsid w:val="007B6F88"/>
    <w:rsid w:val="00A04866"/>
    <w:rsid w:val="00C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C974"/>
  <w15:chartTrackingRefBased/>
  <w15:docId w15:val="{16B6C910-4EDA-428B-8429-A01FDFD8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227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0D2271"/>
  </w:style>
  <w:style w:type="paragraph" w:styleId="Pieddepage">
    <w:name w:val="footer"/>
    <w:basedOn w:val="Normal"/>
    <w:link w:val="PieddepageCar"/>
    <w:uiPriority w:val="99"/>
    <w:unhideWhenUsed/>
    <w:rsid w:val="000D227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D2271"/>
  </w:style>
  <w:style w:type="paragraph" w:styleId="Textedebulles">
    <w:name w:val="Balloon Text"/>
    <w:basedOn w:val="Normal"/>
    <w:link w:val="TextedebullesCar"/>
    <w:uiPriority w:val="99"/>
    <w:semiHidden/>
    <w:unhideWhenUsed/>
    <w:rsid w:val="004378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stephanie.pradier</cp:lastModifiedBy>
  <cp:revision>2</cp:revision>
  <cp:lastPrinted>2019-09-30T07:07:00Z</cp:lastPrinted>
  <dcterms:created xsi:type="dcterms:W3CDTF">2019-09-27T06:58:00Z</dcterms:created>
  <dcterms:modified xsi:type="dcterms:W3CDTF">2019-09-30T07:08:00Z</dcterms:modified>
</cp:coreProperties>
</file>