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A3" w:rsidRPr="009916EB" w:rsidRDefault="00B017F4" w:rsidP="00B017F4">
      <w:pPr>
        <w:jc w:val="center"/>
        <w:rPr>
          <w:b/>
        </w:rPr>
      </w:pPr>
      <w:r w:rsidRPr="009916EB">
        <w:rPr>
          <w:b/>
        </w:rPr>
        <w:t>ROLE ET PLACE DIFFERENCIES SELON LES ACTIVITES.</w:t>
      </w:r>
    </w:p>
    <w:tbl>
      <w:tblPr>
        <w:tblStyle w:val="Grilledutableau"/>
        <w:tblW w:w="10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42"/>
        <w:gridCol w:w="4309"/>
      </w:tblGrid>
      <w:tr w:rsidR="000C1755" w:rsidRPr="009916EB" w:rsidTr="00E82205">
        <w:tc>
          <w:tcPr>
            <w:tcW w:w="2093" w:type="dxa"/>
            <w:shd w:val="clear" w:color="auto" w:fill="F2F2F2" w:themeFill="background1" w:themeFillShade="F2"/>
          </w:tcPr>
          <w:p w:rsidR="000C1755" w:rsidRPr="009916EB" w:rsidRDefault="000C1755" w:rsidP="000C1755">
            <w:pPr>
              <w:spacing w:beforeAutospacing="0" w:afterAutospacing="0"/>
              <w:jc w:val="center"/>
              <w:rPr>
                <w:b/>
              </w:rPr>
            </w:pPr>
            <w:r w:rsidRPr="009916EB">
              <w:rPr>
                <w:b/>
              </w:rPr>
              <w:t>ACTIVITE</w:t>
            </w:r>
          </w:p>
          <w:p w:rsidR="00B017F4" w:rsidRPr="009916EB" w:rsidRDefault="00B017F4" w:rsidP="000C1755">
            <w:pPr>
              <w:spacing w:beforeAutospacing="0" w:afterAutospacing="0"/>
              <w:jc w:val="center"/>
              <w:rPr>
                <w:b/>
              </w:rPr>
            </w:pPr>
            <w:r w:rsidRPr="009916EB">
              <w:rPr>
                <w:b/>
              </w:rPr>
              <w:t>DOMAINE D’APPRENTISSAGE</w:t>
            </w:r>
          </w:p>
        </w:tc>
        <w:tc>
          <w:tcPr>
            <w:tcW w:w="4242" w:type="dxa"/>
            <w:shd w:val="clear" w:color="auto" w:fill="F2F2F2" w:themeFill="background1" w:themeFillShade="F2"/>
          </w:tcPr>
          <w:p w:rsidR="00B017F4" w:rsidRPr="009916EB" w:rsidRDefault="00B017F4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 xml:space="preserve">ROLE DE L’ENSEIGNANT 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:rsidR="00B017F4" w:rsidRPr="009916EB" w:rsidRDefault="00B017F4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ROLE DE L’ATSEM</w:t>
            </w:r>
          </w:p>
        </w:tc>
      </w:tr>
      <w:tr w:rsidR="000C1755" w:rsidRPr="009916EB" w:rsidTr="00E82205">
        <w:trPr>
          <w:trHeight w:val="497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ACCUEIL DES ELEVES ET DE LEURS FAMILLES SORTIE DES CLASSES</w:t>
            </w:r>
          </w:p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Apprendre ensemble et vivre ensemble</w:t>
            </w:r>
          </w:p>
        </w:tc>
        <w:tc>
          <w:tcPr>
            <w:tcW w:w="4242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Accueil individualisé de chaque enfant et sa famille</w:t>
            </w:r>
            <w:r w:rsidR="000C1755" w:rsidRPr="009916EB">
              <w:rPr>
                <w:b/>
              </w:rPr>
              <w:t>.</w:t>
            </w:r>
          </w:p>
        </w:tc>
        <w:tc>
          <w:tcPr>
            <w:tcW w:w="4309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à l’accueil des familles et des enfants</w:t>
            </w:r>
            <w:r w:rsidR="000C1755" w:rsidRPr="009916EB">
              <w:rPr>
                <w:b/>
              </w:rPr>
              <w:t>.</w:t>
            </w:r>
          </w:p>
        </w:tc>
      </w:tr>
      <w:tr w:rsidR="000C1755" w:rsidRPr="009916EB" w:rsidTr="00E82205">
        <w:trPr>
          <w:trHeight w:val="493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242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Passage de consignes</w:t>
            </w:r>
            <w:r w:rsidR="000C1755" w:rsidRPr="009916EB">
              <w:rPr>
                <w:b/>
              </w:rPr>
              <w:t>.</w:t>
            </w:r>
          </w:p>
        </w:tc>
        <w:tc>
          <w:tcPr>
            <w:tcW w:w="4309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Accompagnement vers les activités proposées.</w:t>
            </w:r>
          </w:p>
        </w:tc>
      </w:tr>
      <w:tr w:rsidR="000C1755" w:rsidRPr="009916EB" w:rsidTr="00E82205">
        <w:trPr>
          <w:trHeight w:val="767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242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Dialogue en relation duelle ou avec un petit groupe</w:t>
            </w:r>
            <w:r w:rsidR="000C1755" w:rsidRPr="009916EB">
              <w:rPr>
                <w:b/>
              </w:rPr>
              <w:t>.</w:t>
            </w:r>
          </w:p>
        </w:tc>
        <w:tc>
          <w:tcPr>
            <w:tcW w:w="4309" w:type="dxa"/>
          </w:tcPr>
          <w:p w:rsidR="00B017F4" w:rsidRPr="009916EB" w:rsidRDefault="002722F1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à la régulation des jeux ou activités.et d</w:t>
            </w:r>
            <w:r w:rsidR="00B017F4" w:rsidRPr="009916EB">
              <w:rPr>
                <w:b/>
              </w:rPr>
              <w:t>ialogue en relation duelle ou avec un petit groupe</w:t>
            </w:r>
            <w:r w:rsidR="000C1755" w:rsidRPr="009916EB">
              <w:rPr>
                <w:b/>
              </w:rPr>
              <w:t>.</w:t>
            </w:r>
          </w:p>
        </w:tc>
      </w:tr>
      <w:tr w:rsidR="000C1755" w:rsidRPr="009916EB" w:rsidTr="00E82205">
        <w:trPr>
          <w:trHeight w:val="493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242" w:type="dxa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Assure la transition avec le périscolaire.</w:t>
            </w:r>
          </w:p>
        </w:tc>
        <w:tc>
          <w:tcPr>
            <w:tcW w:w="4309" w:type="dxa"/>
          </w:tcPr>
          <w:p w:rsidR="00B017F4" w:rsidRPr="009916EB" w:rsidRDefault="002722F1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Accompagnement à la gestion de la propreté et dialogue en relation duelle ou avec un petit groupe</w:t>
            </w:r>
            <w:r w:rsidR="000C1755" w:rsidRPr="009916EB">
              <w:rPr>
                <w:b/>
              </w:rPr>
              <w:t>.</w:t>
            </w:r>
          </w:p>
        </w:tc>
      </w:tr>
      <w:tr w:rsidR="000C1755" w:rsidRPr="009916EB" w:rsidTr="00E82205">
        <w:trPr>
          <w:trHeight w:val="493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B017F4" w:rsidRPr="009916EB" w:rsidRDefault="00B017F4" w:rsidP="009916E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242" w:type="dxa"/>
          </w:tcPr>
          <w:p w:rsidR="00B017F4" w:rsidRPr="009916EB" w:rsidRDefault="002722F1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Gestion de la sécurité.</w:t>
            </w:r>
          </w:p>
        </w:tc>
        <w:tc>
          <w:tcPr>
            <w:tcW w:w="4309" w:type="dxa"/>
          </w:tcPr>
          <w:p w:rsidR="00B017F4" w:rsidRPr="009916EB" w:rsidRDefault="002722F1" w:rsidP="009916EB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Gestion de la sécurité.</w:t>
            </w:r>
          </w:p>
        </w:tc>
      </w:tr>
      <w:tr w:rsidR="000C1755" w:rsidRPr="009916EB" w:rsidTr="00E82205">
        <w:trPr>
          <w:trHeight w:val="515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TEMPS D’APPRENTISSAGES FORMELS</w:t>
            </w:r>
          </w:p>
          <w:p w:rsidR="002722F1" w:rsidRPr="009916EB" w:rsidRDefault="002722F1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Tous les domaines</w:t>
            </w:r>
          </w:p>
        </w:tc>
        <w:tc>
          <w:tcPr>
            <w:tcW w:w="4242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Définition des contenus, démarches et supports d’apprentissages.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Supervision des activités.</w:t>
            </w:r>
          </w:p>
        </w:tc>
      </w:tr>
      <w:tr w:rsidR="000C1755" w:rsidRPr="009916EB" w:rsidTr="00E82205">
        <w:trPr>
          <w:trHeight w:val="514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Pilotage et encadrement des activités.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Animations d’activités suivant les co</w:t>
            </w:r>
            <w:r w:rsidR="000C1755" w:rsidRPr="009916EB">
              <w:rPr>
                <w:b/>
              </w:rPr>
              <w:t>n</w:t>
            </w:r>
            <w:r w:rsidRPr="009916EB">
              <w:rPr>
                <w:b/>
              </w:rPr>
              <w:t>signes de l’enseignant.</w:t>
            </w:r>
          </w:p>
        </w:tc>
      </w:tr>
      <w:tr w:rsidR="000C1755" w:rsidRPr="009916EB" w:rsidTr="00E82205">
        <w:trPr>
          <w:trHeight w:val="514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Observation des enfants dans l’ « agir »</w:t>
            </w:r>
            <w:r w:rsidR="000C1755" w:rsidRPr="009916EB">
              <w:rPr>
                <w:b/>
              </w:rPr>
              <w:t>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Accompagnement de la gestion de la propreté.</w:t>
            </w:r>
          </w:p>
        </w:tc>
      </w:tr>
      <w:tr w:rsidR="000C1755" w:rsidRPr="009916EB" w:rsidTr="00E82205">
        <w:trPr>
          <w:trHeight w:val="514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Sollicitations, relances des enfants en foncti</w:t>
            </w:r>
            <w:r w:rsidR="000C1755" w:rsidRPr="009916EB">
              <w:rPr>
                <w:b/>
              </w:rPr>
              <w:t>on de leurs besoins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active à l’autonomie des enfants par une organisation matérielle adaptée.</w:t>
            </w:r>
          </w:p>
        </w:tc>
      </w:tr>
      <w:tr w:rsidR="000C1755" w:rsidRPr="009916EB" w:rsidTr="00E82205">
        <w:tc>
          <w:tcPr>
            <w:tcW w:w="2093" w:type="dxa"/>
            <w:shd w:val="clear" w:color="auto" w:fill="F2F2F2" w:themeFill="background1" w:themeFillShade="F2"/>
          </w:tcPr>
          <w:p w:rsidR="00B017F4" w:rsidRPr="009916EB" w:rsidRDefault="00B017F4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REGROUPEMENTS</w:t>
            </w:r>
          </w:p>
          <w:p w:rsidR="00B017F4" w:rsidRPr="009916EB" w:rsidRDefault="00B017F4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Mobiliser le langage dans toutes ses dimensions</w:t>
            </w:r>
          </w:p>
        </w:tc>
        <w:tc>
          <w:tcPr>
            <w:tcW w:w="4242" w:type="dxa"/>
          </w:tcPr>
          <w:p w:rsidR="00B017F4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Pilotage pédagogique et conduite d</w:t>
            </w:r>
            <w:r w:rsidR="000C1755" w:rsidRPr="009916EB">
              <w:rPr>
                <w:b/>
              </w:rPr>
              <w:t>u regroupement.</w:t>
            </w:r>
          </w:p>
        </w:tc>
        <w:tc>
          <w:tcPr>
            <w:tcW w:w="4309" w:type="dxa"/>
          </w:tcPr>
          <w:p w:rsidR="00B017F4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Organisation du matériel nécessaire pour les temps d’apprentissages formels et/ou surveillance des enfants qui ne participent pas au regroupement.</w:t>
            </w:r>
          </w:p>
        </w:tc>
      </w:tr>
      <w:tr w:rsidR="000C1755" w:rsidRPr="009916EB" w:rsidTr="00E82205">
        <w:trPr>
          <w:trHeight w:val="622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ACTIVITES PHYSIQUES (EN SALLE DE MOTRICITE OU A L’EXTERIEUR)</w:t>
            </w:r>
          </w:p>
          <w:p w:rsidR="002722F1" w:rsidRPr="009916EB" w:rsidRDefault="002722F1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Agir, s’exprimer, comprendre à travers l’activité physique</w:t>
            </w:r>
          </w:p>
        </w:tc>
        <w:tc>
          <w:tcPr>
            <w:tcW w:w="4242" w:type="dxa"/>
            <w:vMerge w:val="restart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Pilotage et encadrement de l’activité</w:t>
            </w:r>
            <w:r w:rsidR="000C1755" w:rsidRPr="009916EB">
              <w:rPr>
                <w:b/>
              </w:rPr>
              <w:t>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Participation à la mise en place et au rangement.</w:t>
            </w:r>
          </w:p>
        </w:tc>
      </w:tr>
      <w:tr w:rsidR="000C1755" w:rsidRPr="009916EB" w:rsidTr="00E82205">
        <w:trPr>
          <w:trHeight w:val="5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vMerge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à la gestion de la sécurité affective et physique durant l’activité.</w:t>
            </w:r>
          </w:p>
        </w:tc>
      </w:tr>
      <w:tr w:rsidR="000C1755" w:rsidRPr="009916EB" w:rsidTr="00E82205">
        <w:trPr>
          <w:trHeight w:val="539"/>
        </w:trPr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722F1" w:rsidRPr="009916EB" w:rsidRDefault="002722F1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722F1" w:rsidRPr="009916EB" w:rsidRDefault="002722F1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Accompagnement de la gestion de la propreté.</w:t>
            </w:r>
          </w:p>
        </w:tc>
      </w:tr>
      <w:tr w:rsidR="000C1755" w:rsidRPr="009916EB" w:rsidTr="00E82205">
        <w:trPr>
          <w:trHeight w:val="309"/>
        </w:trPr>
        <w:tc>
          <w:tcPr>
            <w:tcW w:w="209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RECREATION</w:t>
            </w:r>
          </w:p>
        </w:tc>
        <w:tc>
          <w:tcPr>
            <w:tcW w:w="4242" w:type="dxa"/>
            <w:tcBorders>
              <w:top w:val="single" w:sz="12" w:space="0" w:color="auto"/>
              <w:bottom w:val="single" w:sz="6" w:space="0" w:color="auto"/>
            </w:tcBorders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Participation à l’habillage/déshabillage.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6" w:space="0" w:color="auto"/>
            </w:tcBorders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Participation à l’habillage/déshabillage.</w:t>
            </w:r>
          </w:p>
        </w:tc>
      </w:tr>
      <w:tr w:rsidR="000C1755" w:rsidRPr="009916EB" w:rsidTr="00E82205">
        <w:trPr>
          <w:trHeight w:val="308"/>
        </w:trPr>
        <w:tc>
          <w:tcPr>
            <w:tcW w:w="209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tcBorders>
              <w:top w:val="single" w:sz="6" w:space="0" w:color="auto"/>
              <w:bottom w:val="single" w:sz="12" w:space="0" w:color="auto"/>
            </w:tcBorders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Surveillance, gestion de la sécurité.</w:t>
            </w:r>
          </w:p>
        </w:tc>
        <w:tc>
          <w:tcPr>
            <w:tcW w:w="4309" w:type="dxa"/>
            <w:tcBorders>
              <w:top w:val="single" w:sz="6" w:space="0" w:color="auto"/>
              <w:bottom w:val="single" w:sz="12" w:space="0" w:color="auto"/>
            </w:tcBorders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</w:p>
        </w:tc>
      </w:tr>
      <w:tr w:rsidR="000C1755" w:rsidRPr="009916EB" w:rsidTr="00E82205">
        <w:trPr>
          <w:trHeight w:val="65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  <w:r w:rsidRPr="009916EB">
              <w:rPr>
                <w:b/>
              </w:rPr>
              <w:t>REPOS  SIESTE</w:t>
            </w:r>
          </w:p>
        </w:tc>
        <w:tc>
          <w:tcPr>
            <w:tcW w:w="42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Accueil des enfants.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Préparation et surveillance du dortoir.</w:t>
            </w:r>
          </w:p>
        </w:tc>
      </w:tr>
      <w:tr w:rsidR="000C1755" w:rsidRPr="009916EB" w:rsidTr="00E82205">
        <w:trPr>
          <w:trHeight w:val="6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Préparation à l’endormissement.</w:t>
            </w:r>
          </w:p>
        </w:tc>
        <w:tc>
          <w:tcPr>
            <w:tcW w:w="4309" w:type="dxa"/>
            <w:vMerge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</w:p>
        </w:tc>
      </w:tr>
      <w:tr w:rsidR="000C1755" w:rsidRPr="009916EB" w:rsidTr="00E82205">
        <w:trPr>
          <w:trHeight w:val="6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Conduite des activités avec les enfants qui ne dorment pas.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au déshabillage/rhabillage.</w:t>
            </w:r>
          </w:p>
        </w:tc>
      </w:tr>
      <w:tr w:rsidR="000C1755" w:rsidRPr="009916EB" w:rsidTr="00E82205">
        <w:trPr>
          <w:trHeight w:val="6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Accueil des enfants qui se réveillent.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Aide au réveil échelonné et rangement du dortoir.</w:t>
            </w:r>
          </w:p>
        </w:tc>
      </w:tr>
      <w:tr w:rsidR="000C1755" w:rsidRPr="009916EB" w:rsidTr="00E82205">
        <w:trPr>
          <w:trHeight w:val="6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0C1755" w:rsidRPr="009916EB" w:rsidRDefault="000C1755" w:rsidP="00B017F4">
            <w:pPr>
              <w:jc w:val="center"/>
              <w:rPr>
                <w:b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:rsidR="000C1755" w:rsidRPr="009916EB" w:rsidRDefault="000C1755" w:rsidP="000C1755">
            <w:pPr>
              <w:spacing w:before="100" w:after="100"/>
              <w:jc w:val="center"/>
              <w:rPr>
                <w:b/>
              </w:rPr>
            </w:pPr>
            <w:r w:rsidRPr="009916EB">
              <w:rPr>
                <w:b/>
              </w:rPr>
              <w:t>Accueil des enfants aux activités en place.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0C1755" w:rsidRDefault="000C1755" w:rsidP="000C1755">
            <w:pPr>
              <w:spacing w:before="100" w:after="100"/>
              <w:jc w:val="center"/>
              <w:rPr>
                <w:b/>
              </w:rPr>
            </w:pPr>
          </w:p>
          <w:p w:rsidR="009916EB" w:rsidRPr="009916EB" w:rsidRDefault="009916EB" w:rsidP="000C1755">
            <w:pPr>
              <w:spacing w:before="100" w:after="100"/>
              <w:jc w:val="center"/>
              <w:rPr>
                <w:b/>
              </w:rPr>
            </w:pPr>
          </w:p>
        </w:tc>
      </w:tr>
    </w:tbl>
    <w:p w:rsidR="00B017F4" w:rsidRPr="00B017F4" w:rsidRDefault="00B017F4" w:rsidP="00B017F4">
      <w:pPr>
        <w:jc w:val="center"/>
        <w:rPr>
          <w:b/>
        </w:rPr>
      </w:pPr>
      <w:bookmarkStart w:id="0" w:name="_GoBack"/>
      <w:bookmarkEnd w:id="0"/>
    </w:p>
    <w:sectPr w:rsidR="00B017F4" w:rsidRPr="00B017F4" w:rsidSect="000C17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EB" w:rsidRDefault="009916EB" w:rsidP="009916EB">
      <w:pPr>
        <w:spacing w:before="0" w:after="0"/>
      </w:pPr>
      <w:r>
        <w:separator/>
      </w:r>
    </w:p>
  </w:endnote>
  <w:endnote w:type="continuationSeparator" w:id="0">
    <w:p w:rsidR="009916EB" w:rsidRDefault="009916EB" w:rsidP="009916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EB" w:rsidRDefault="009916EB">
    <w:pPr>
      <w:pStyle w:val="Pieddepage"/>
    </w:pPr>
    <w:r>
      <w:t>Pôle maternelle71                                            site maternelle mat71                                           ien.ma71@ac-dijon.fr</w:t>
    </w:r>
  </w:p>
  <w:p w:rsidR="009916EB" w:rsidRDefault="00991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EB" w:rsidRDefault="009916EB" w:rsidP="009916EB">
      <w:pPr>
        <w:spacing w:before="0" w:after="0"/>
      </w:pPr>
      <w:r>
        <w:separator/>
      </w:r>
    </w:p>
  </w:footnote>
  <w:footnote w:type="continuationSeparator" w:id="0">
    <w:p w:rsidR="009916EB" w:rsidRDefault="009916EB" w:rsidP="009916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F4"/>
    <w:rsid w:val="000C1755"/>
    <w:rsid w:val="001A5EA3"/>
    <w:rsid w:val="002722F1"/>
    <w:rsid w:val="007B6F88"/>
    <w:rsid w:val="009916EB"/>
    <w:rsid w:val="00B017F4"/>
    <w:rsid w:val="00E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7C7B-3509-4B92-A799-C9C98F6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16E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916EB"/>
  </w:style>
  <w:style w:type="paragraph" w:styleId="Pieddepage">
    <w:name w:val="footer"/>
    <w:basedOn w:val="Normal"/>
    <w:link w:val="PieddepageCar"/>
    <w:uiPriority w:val="99"/>
    <w:unhideWhenUsed/>
    <w:rsid w:val="009916E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9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2</cp:revision>
  <dcterms:created xsi:type="dcterms:W3CDTF">2019-09-26T08:51:00Z</dcterms:created>
  <dcterms:modified xsi:type="dcterms:W3CDTF">2019-09-27T06:27:00Z</dcterms:modified>
</cp:coreProperties>
</file>