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3CD534B" w14:textId="77777777" w:rsidR="00F97E5E" w:rsidRDefault="00CB21F8">
      <w:pPr>
        <w:ind w:left="-851" w:right="-851"/>
      </w:pPr>
      <w:r>
        <w:rPr>
          <w:noProof/>
          <w:lang w:eastAsia="fr-FR"/>
        </w:rPr>
        <mc:AlternateContent>
          <mc:Choice Requires="wps">
            <w:drawing>
              <wp:anchor distT="50165" distB="45085" distL="118745" distR="113665" simplePos="0" relativeHeight="3" behindDoc="0" locked="0" layoutInCell="0" allowOverlap="1" wp14:anchorId="2189175D" wp14:editId="2351FF9D">
                <wp:simplePos x="0" y="0"/>
                <wp:positionH relativeFrom="margin">
                  <wp:posOffset>2843530</wp:posOffset>
                </wp:positionH>
                <wp:positionV relativeFrom="paragraph">
                  <wp:posOffset>6985</wp:posOffset>
                </wp:positionV>
                <wp:extent cx="3172460" cy="1610360"/>
                <wp:effectExtent l="0" t="0" r="28575" b="28575"/>
                <wp:wrapSquare wrapText="bothSides"/>
                <wp:docPr id="1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1960" cy="16095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4472C4">
                              <a:lumMod val="50000"/>
                            </a:srgbClr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4558F47C" w14:textId="77777777" w:rsidR="00F97E5E" w:rsidRDefault="00CB21F8">
                            <w:pPr>
                              <w:pStyle w:val="Contenudecadre"/>
                              <w:jc w:val="center"/>
                              <w:rPr>
                                <w:rFonts w:ascii="Marianne" w:hAnsi="Marianne"/>
                                <w:sz w:val="2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8"/>
                              </w:rPr>
                              <w:t>Projet pédagogique</w:t>
                            </w:r>
                          </w:p>
                          <w:p w14:paraId="00A80B9F" w14:textId="77777777" w:rsidR="00F97E5E" w:rsidRDefault="00CB21F8">
                            <w:pPr>
                              <w:pStyle w:val="Contenudecadre"/>
                              <w:jc w:val="center"/>
                              <w:rPr>
                                <w:rFonts w:ascii="Marianne" w:hAnsi="Marianne"/>
                                <w:sz w:val="28"/>
                              </w:rPr>
                            </w:pPr>
                            <w:r>
                              <w:rPr>
                                <w:rFonts w:ascii="Marianne" w:hAnsi="Marianne"/>
                                <w:sz w:val="28"/>
                              </w:rPr>
                              <w:t xml:space="preserve">Action passerelle convergente </w:t>
                            </w:r>
                            <w:r>
                              <w:rPr>
                                <w:rFonts w:ascii="Marianne" w:hAnsi="Marianne"/>
                                <w:sz w:val="12"/>
                              </w:rPr>
                              <w:t xml:space="preserve">(1) </w:t>
                            </w:r>
                            <w:r>
                              <w:rPr>
                                <w:rFonts w:ascii="Marianne" w:hAnsi="Marianne"/>
                                <w:sz w:val="28"/>
                              </w:rPr>
                              <w:t>entre l’école et la structure petite enfance</w:t>
                            </w:r>
                          </w:p>
                          <w:p w14:paraId="49D28CAE" w14:textId="77777777" w:rsidR="00F97E5E" w:rsidRDefault="00CB21F8">
                            <w:pPr>
                              <w:pStyle w:val="Contenudecadre"/>
                              <w:jc w:val="center"/>
                              <w:rPr>
                                <w:rFonts w:ascii="Marianne" w:hAnsi="Marianne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ascii="Marianne" w:eastAsia="Times New Roman" w:hAnsi="Marianne" w:cs="Times New Roman"/>
                                <w:sz w:val="16"/>
                                <w:szCs w:val="24"/>
                                <w:lang w:eastAsia="fr-FR"/>
                              </w:rPr>
                              <w:t>décret</w:t>
                            </w:r>
                            <w:proofErr w:type="gramEnd"/>
                            <w:r>
                              <w:rPr>
                                <w:rFonts w:ascii="Marianne" w:eastAsia="Times New Roman" w:hAnsi="Marianne" w:cs="Times New Roman"/>
                                <w:sz w:val="16"/>
                                <w:szCs w:val="24"/>
                                <w:lang w:eastAsia="fr-FR"/>
                              </w:rPr>
                              <w:t xml:space="preserve"> n° 2000-762 du 1</w:t>
                            </w:r>
                            <w:r>
                              <w:rPr>
                                <w:rFonts w:ascii="Marianne" w:eastAsia="Times New Roman" w:hAnsi="Marianne" w:cs="Times New Roman"/>
                                <w:sz w:val="16"/>
                                <w:szCs w:val="24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>
                              <w:rPr>
                                <w:rFonts w:eastAsia="Times New Roman" w:cs="Calibri"/>
                                <w:sz w:val="16"/>
                                <w:szCs w:val="24"/>
                                <w:lang w:eastAsia="fr-FR"/>
                              </w:rPr>
                              <w:t> </w:t>
                            </w:r>
                            <w:r>
                              <w:rPr>
                                <w:rFonts w:ascii="Marianne" w:eastAsia="Times New Roman" w:hAnsi="Marianne" w:cs="Times New Roman"/>
                                <w:sz w:val="16"/>
                                <w:szCs w:val="24"/>
                                <w:lang w:eastAsia="fr-FR"/>
                              </w:rPr>
                              <w:t>ao</w:t>
                            </w:r>
                            <w:r>
                              <w:rPr>
                                <w:rFonts w:ascii="Marianne" w:eastAsia="Times New Roman" w:hAnsi="Marianne" w:cs="Marianne"/>
                                <w:sz w:val="16"/>
                                <w:szCs w:val="24"/>
                                <w:lang w:eastAsia="fr-FR"/>
                              </w:rPr>
                              <w:t>û</w:t>
                            </w:r>
                            <w:r>
                              <w:rPr>
                                <w:rFonts w:ascii="Marianne" w:eastAsia="Times New Roman" w:hAnsi="Marianne" w:cs="Times New Roman"/>
                                <w:sz w:val="16"/>
                                <w:szCs w:val="24"/>
                                <w:lang w:eastAsia="fr-FR"/>
                              </w:rPr>
                              <w:t xml:space="preserve">t 2000 relatif aux </w:t>
                            </w:r>
                            <w:r>
                              <w:rPr>
                                <w:rFonts w:ascii="Marianne" w:eastAsia="Times New Roman" w:hAnsi="Marianne" w:cs="Marianne"/>
                                <w:sz w:val="16"/>
                                <w:szCs w:val="24"/>
                                <w:lang w:eastAsia="fr-FR"/>
                              </w:rPr>
                              <w:t>é</w:t>
                            </w:r>
                            <w:r>
                              <w:rPr>
                                <w:rFonts w:ascii="Marianne" w:eastAsia="Times New Roman" w:hAnsi="Marianne" w:cs="Times New Roman"/>
                                <w:sz w:val="16"/>
                                <w:szCs w:val="24"/>
                                <w:lang w:eastAsia="fr-FR"/>
                              </w:rPr>
                              <w:t>tablissements et services d'accueil des enfants de moins de six ans</w:t>
                            </w: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89175D" id="Zone de texte 2" o:spid="_x0000_s1026" style="position:absolute;left:0;text-align:left;margin-left:223.9pt;margin-top:.55pt;width:249.8pt;height:126.8pt;z-index:3;visibility:visible;mso-wrap-style:square;mso-wrap-distance-left:9.35pt;mso-wrap-distance-top:3.95pt;mso-wrap-distance-right:8.95pt;mso-wrap-distance-bottom:3.55pt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" o:allowincell="f" fillcolor="#9cc2e5 [1940]" strokecolor="#203864">
                <v:textbox>
                  <w:txbxContent>
                    <w:p w14:paraId="4558F47C" w14:textId="77777777" w:rsidR="00F97E5E" w:rsidRDefault="00CB21F8">
                      <w:pPr>
                        <w:pStyle w:val="Contenudecadre"/>
                        <w:jc w:val="center"/>
                        <w:rPr>
                          <w:rFonts w:ascii="Marianne" w:hAnsi="Marianne"/>
                          <w:sz w:val="28"/>
                        </w:rPr>
                      </w:pPr>
                      <w:r>
                        <w:rPr>
                          <w:rFonts w:ascii="Marianne" w:hAnsi="Marianne"/>
                          <w:sz w:val="28"/>
                        </w:rPr>
                        <w:t>Projet pédagogique</w:t>
                      </w:r>
                    </w:p>
                    <w:p w14:paraId="00A80B9F" w14:textId="77777777" w:rsidR="00F97E5E" w:rsidRDefault="00CB21F8">
                      <w:pPr>
                        <w:pStyle w:val="Contenudecadre"/>
                        <w:jc w:val="center"/>
                        <w:rPr>
                          <w:rFonts w:ascii="Marianne" w:hAnsi="Marianne"/>
                          <w:sz w:val="28"/>
                        </w:rPr>
                      </w:pPr>
                      <w:r>
                        <w:rPr>
                          <w:rFonts w:ascii="Marianne" w:hAnsi="Marianne"/>
                          <w:sz w:val="28"/>
                        </w:rPr>
                        <w:t xml:space="preserve">Action passerelle convergente </w:t>
                      </w:r>
                      <w:r>
                        <w:rPr>
                          <w:rFonts w:ascii="Marianne" w:hAnsi="Marianne"/>
                          <w:sz w:val="12"/>
                        </w:rPr>
                        <w:t xml:space="preserve">(1) </w:t>
                      </w:r>
                      <w:r>
                        <w:rPr>
                          <w:rFonts w:ascii="Marianne" w:hAnsi="Marianne"/>
                          <w:sz w:val="28"/>
                        </w:rPr>
                        <w:t>entre l’école et la structure petite enfance</w:t>
                      </w:r>
                    </w:p>
                    <w:p w14:paraId="49D28CAE" w14:textId="77777777" w:rsidR="00F97E5E" w:rsidRDefault="00CB21F8">
                      <w:pPr>
                        <w:pStyle w:val="Contenudecadre"/>
                        <w:jc w:val="center"/>
                        <w:rPr>
                          <w:rFonts w:ascii="Marianne" w:hAnsi="Marianne"/>
                          <w:sz w:val="20"/>
                        </w:rPr>
                      </w:pPr>
                      <w:proofErr w:type="gramStart"/>
                      <w:r>
                        <w:rPr>
                          <w:rFonts w:ascii="Marianne" w:eastAsia="Times New Roman" w:hAnsi="Marianne" w:cs="Times New Roman"/>
                          <w:sz w:val="16"/>
                          <w:szCs w:val="24"/>
                          <w:lang w:eastAsia="fr-FR"/>
                        </w:rPr>
                        <w:t>décret</w:t>
                      </w:r>
                      <w:proofErr w:type="gramEnd"/>
                      <w:r>
                        <w:rPr>
                          <w:rFonts w:ascii="Marianne" w:eastAsia="Times New Roman" w:hAnsi="Marianne" w:cs="Times New Roman"/>
                          <w:sz w:val="16"/>
                          <w:szCs w:val="24"/>
                          <w:lang w:eastAsia="fr-FR"/>
                        </w:rPr>
                        <w:t xml:space="preserve"> n° 2000-762 du 1</w:t>
                      </w:r>
                      <w:r>
                        <w:rPr>
                          <w:rFonts w:ascii="Marianne" w:eastAsia="Times New Roman" w:hAnsi="Marianne" w:cs="Times New Roman"/>
                          <w:sz w:val="16"/>
                          <w:szCs w:val="24"/>
                          <w:vertAlign w:val="superscript"/>
                          <w:lang w:eastAsia="fr-FR"/>
                        </w:rPr>
                        <w:t>er</w:t>
                      </w:r>
                      <w:r>
                        <w:rPr>
                          <w:rFonts w:eastAsia="Times New Roman" w:cs="Calibri"/>
                          <w:sz w:val="16"/>
                          <w:szCs w:val="24"/>
                          <w:lang w:eastAsia="fr-FR"/>
                        </w:rPr>
                        <w:t> </w:t>
                      </w:r>
                      <w:r>
                        <w:rPr>
                          <w:rFonts w:ascii="Marianne" w:eastAsia="Times New Roman" w:hAnsi="Marianne" w:cs="Times New Roman"/>
                          <w:sz w:val="16"/>
                          <w:szCs w:val="24"/>
                          <w:lang w:eastAsia="fr-FR"/>
                        </w:rPr>
                        <w:t>ao</w:t>
                      </w:r>
                      <w:r>
                        <w:rPr>
                          <w:rFonts w:ascii="Marianne" w:eastAsia="Times New Roman" w:hAnsi="Marianne" w:cs="Marianne"/>
                          <w:sz w:val="16"/>
                          <w:szCs w:val="24"/>
                          <w:lang w:eastAsia="fr-FR"/>
                        </w:rPr>
                        <w:t>û</w:t>
                      </w:r>
                      <w:r>
                        <w:rPr>
                          <w:rFonts w:ascii="Marianne" w:eastAsia="Times New Roman" w:hAnsi="Marianne" w:cs="Times New Roman"/>
                          <w:sz w:val="16"/>
                          <w:szCs w:val="24"/>
                          <w:lang w:eastAsia="fr-FR"/>
                        </w:rPr>
                        <w:t xml:space="preserve">t 2000 relatif aux </w:t>
                      </w:r>
                      <w:r>
                        <w:rPr>
                          <w:rFonts w:ascii="Marianne" w:eastAsia="Times New Roman" w:hAnsi="Marianne" w:cs="Marianne"/>
                          <w:sz w:val="16"/>
                          <w:szCs w:val="24"/>
                          <w:lang w:eastAsia="fr-FR"/>
                        </w:rPr>
                        <w:t>é</w:t>
                      </w:r>
                      <w:r>
                        <w:rPr>
                          <w:rFonts w:ascii="Marianne" w:eastAsia="Times New Roman" w:hAnsi="Marianne" w:cs="Times New Roman"/>
                          <w:sz w:val="16"/>
                          <w:szCs w:val="24"/>
                          <w:lang w:eastAsia="fr-FR"/>
                        </w:rPr>
                        <w:t>tablissements et services d'accueil des enfants de moins de six ans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>
        <w:rPr>
          <w:noProof/>
          <w:lang w:eastAsia="fr-FR"/>
        </w:rPr>
        <w:drawing>
          <wp:inline distT="0" distB="0" distL="0" distR="0" wp14:anchorId="1BC7DFB0" wp14:editId="5DDD1882">
            <wp:extent cx="3048000" cy="1066800"/>
            <wp:effectExtent l="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14AF9" w14:textId="77777777" w:rsidR="00F97E5E" w:rsidRDefault="00F97E5E">
      <w:pPr>
        <w:ind w:left="-851" w:right="-851"/>
      </w:pPr>
    </w:p>
    <w:p w14:paraId="47A60D6B" w14:textId="77777777" w:rsidR="00F97E5E" w:rsidRDefault="00F97E5E">
      <w:pPr>
        <w:ind w:left="-851" w:right="-851"/>
      </w:pPr>
    </w:p>
    <w:p w14:paraId="485DAF57" w14:textId="77777777" w:rsidR="00F97E5E" w:rsidRDefault="00CB21F8">
      <w:pPr>
        <w:pStyle w:val="Paragraphedeliste"/>
        <w:numPr>
          <w:ilvl w:val="0"/>
          <w:numId w:val="3"/>
        </w:numPr>
        <w:ind w:right="-851"/>
        <w:rPr>
          <w:rFonts w:ascii="Marianne" w:hAnsi="Marianne"/>
          <w:sz w:val="20"/>
        </w:rPr>
      </w:pPr>
      <w:r>
        <w:rPr>
          <w:rFonts w:ascii="Marianne" w:hAnsi="Marianne"/>
          <w:sz w:val="20"/>
        </w:rPr>
        <w:t>Actions légères, régulières ou ponctuelles de collaboration entre enseignants et professionnels de la petite enfance pour préparer la première rentrée à l’école.</w:t>
      </w:r>
      <w:r>
        <w:rPr>
          <w:sz w:val="20"/>
        </w:rPr>
        <w:t xml:space="preserve"> </w:t>
      </w:r>
      <w:r>
        <w:rPr>
          <w:rFonts w:ascii="Marianne" w:hAnsi="Marianne"/>
          <w:sz w:val="20"/>
        </w:rPr>
        <w:t>Ces actions peuvent se dérouler au sein d’une crèche, d’un multi-accueil, d’un jardin d’enfants, d’une école maternelle ...</w:t>
      </w:r>
    </w:p>
    <w:p w14:paraId="4D1C84E8" w14:textId="77777777" w:rsidR="00F97E5E" w:rsidRDefault="00F97E5E">
      <w:pPr>
        <w:pStyle w:val="Paragraphedeliste"/>
        <w:ind w:left="-131" w:right="-851"/>
        <w:rPr>
          <w:rFonts w:ascii="Marianne" w:hAnsi="Marianne"/>
          <w:sz w:val="20"/>
        </w:rPr>
      </w:pPr>
    </w:p>
    <w:tbl>
      <w:tblPr>
        <w:tblStyle w:val="Grilledutableau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1829"/>
        <w:gridCol w:w="2023"/>
        <w:gridCol w:w="1954"/>
        <w:gridCol w:w="68"/>
        <w:gridCol w:w="2021"/>
        <w:gridCol w:w="2023"/>
      </w:tblGrid>
      <w:tr w:rsidR="00F97E5E" w14:paraId="20C38B48" w14:textId="77777777">
        <w:trPr>
          <w:jc w:val="center"/>
        </w:trPr>
        <w:tc>
          <w:tcPr>
            <w:tcW w:w="9918" w:type="dxa"/>
            <w:gridSpan w:val="6"/>
            <w:shd w:val="clear" w:color="auto" w:fill="2E74B5" w:themeFill="accent1" w:themeFillShade="BF"/>
          </w:tcPr>
          <w:p w14:paraId="5A238C20" w14:textId="77777777" w:rsidR="00F97E5E" w:rsidRDefault="00CB21F8">
            <w:pPr>
              <w:pStyle w:val="Paragraphedeliste"/>
              <w:spacing w:after="0" w:line="240" w:lineRule="auto"/>
              <w:ind w:left="0" w:right="-851"/>
              <w:jc w:val="center"/>
              <w:rPr>
                <w:rFonts w:ascii="Marianne" w:hAnsi="Marianne"/>
                <w:color w:val="FFFFFF" w:themeColor="background1"/>
              </w:rPr>
            </w:pPr>
            <w:r>
              <w:rPr>
                <w:rFonts w:ascii="Marianne" w:eastAsia="Calibri" w:hAnsi="Marianne"/>
                <w:color w:val="FFFFFF" w:themeColor="background1"/>
              </w:rPr>
              <w:t>Organisation pédagogique de l’action passerelle convergente</w:t>
            </w:r>
          </w:p>
        </w:tc>
      </w:tr>
      <w:tr w:rsidR="00F97E5E" w14:paraId="04D410A6" w14:textId="77777777">
        <w:trPr>
          <w:jc w:val="center"/>
        </w:trPr>
        <w:tc>
          <w:tcPr>
            <w:tcW w:w="1829" w:type="dxa"/>
            <w:shd w:val="clear" w:color="auto" w:fill="DEEAF6" w:themeFill="accent1" w:themeFillTint="33"/>
          </w:tcPr>
          <w:p w14:paraId="08C312F7" w14:textId="77777777" w:rsidR="00F97E5E" w:rsidRDefault="00CB21F8">
            <w:pPr>
              <w:pStyle w:val="Paragraphedeliste"/>
              <w:spacing w:after="0" w:line="240" w:lineRule="auto"/>
              <w:ind w:left="0" w:right="-851"/>
              <w:rPr>
                <w:rFonts w:ascii="Calibri" w:hAnsi="Calibri" w:cs="Calibri"/>
              </w:rPr>
            </w:pPr>
            <w:r>
              <w:rPr>
                <w:rFonts w:ascii="Marianne" w:eastAsia="Calibri" w:hAnsi="Marianne"/>
              </w:rPr>
              <w:t>Objectif(s) (</w:t>
            </w:r>
            <w:r>
              <w:rPr>
                <w:rFonts w:ascii="Marianne" w:eastAsia="Calibri" w:hAnsi="Marianne" w:cs="Calibri"/>
              </w:rPr>
              <w:t>2)</w:t>
            </w:r>
          </w:p>
        </w:tc>
        <w:tc>
          <w:tcPr>
            <w:tcW w:w="8089" w:type="dxa"/>
            <w:gridSpan w:val="5"/>
          </w:tcPr>
          <w:p w14:paraId="6E5D1AA5" w14:textId="1F29B6EB" w:rsidR="00F97E5E" w:rsidRPr="0059391A" w:rsidRDefault="00F97E5E" w:rsidP="00012438">
            <w:pPr>
              <w:pStyle w:val="Paragraphedeliste"/>
              <w:spacing w:after="0" w:line="240" w:lineRule="auto"/>
              <w:ind w:left="357" w:hanging="357"/>
              <w:rPr>
                <w:rFonts w:ascii="Marianne" w:eastAsia="Calibri" w:hAnsi="Marianne"/>
                <w:b/>
                <w:bCs/>
              </w:rPr>
            </w:pPr>
          </w:p>
        </w:tc>
      </w:tr>
      <w:tr w:rsidR="00F97E5E" w14:paraId="389341E4" w14:textId="77777777" w:rsidTr="00CB21F8">
        <w:trPr>
          <w:trHeight w:val="841"/>
          <w:jc w:val="center"/>
        </w:trPr>
        <w:tc>
          <w:tcPr>
            <w:tcW w:w="1829" w:type="dxa"/>
            <w:shd w:val="clear" w:color="auto" w:fill="DEEAF6" w:themeFill="accent1" w:themeFillTint="33"/>
          </w:tcPr>
          <w:p w14:paraId="568F6893" w14:textId="77777777" w:rsidR="00F97E5E" w:rsidRDefault="00CB21F8">
            <w:pPr>
              <w:pStyle w:val="Paragraphedeliste"/>
              <w:spacing w:after="0" w:line="240" w:lineRule="auto"/>
              <w:ind w:left="0" w:right="-851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Echéancier</w:t>
            </w:r>
          </w:p>
          <w:p w14:paraId="56ABB90D" w14:textId="77777777" w:rsidR="00F97E5E" w:rsidRDefault="00CB21F8">
            <w:pPr>
              <w:pStyle w:val="Paragraphedeliste"/>
              <w:spacing w:after="0" w:line="240" w:lineRule="auto"/>
              <w:ind w:left="0" w:right="-851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Date (s)</w:t>
            </w:r>
          </w:p>
          <w:p w14:paraId="14E705E9" w14:textId="77777777" w:rsidR="00F97E5E" w:rsidRDefault="00CB21F8">
            <w:pPr>
              <w:pStyle w:val="Paragraphedeliste"/>
              <w:spacing w:after="0" w:line="240" w:lineRule="auto"/>
              <w:ind w:left="0" w:right="-851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horaires</w:t>
            </w:r>
          </w:p>
        </w:tc>
        <w:tc>
          <w:tcPr>
            <w:tcW w:w="8089" w:type="dxa"/>
            <w:gridSpan w:val="5"/>
          </w:tcPr>
          <w:p w14:paraId="77DB7137" w14:textId="1E5B179C" w:rsidR="00F97E5E" w:rsidRDefault="00F97E5E" w:rsidP="0001243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</w:tc>
      </w:tr>
      <w:tr w:rsidR="00F97E5E" w14:paraId="46989784" w14:textId="77777777">
        <w:trPr>
          <w:trHeight w:val="270"/>
          <w:jc w:val="center"/>
        </w:trPr>
        <w:tc>
          <w:tcPr>
            <w:tcW w:w="1829" w:type="dxa"/>
            <w:shd w:val="clear" w:color="auto" w:fill="2E74B5" w:themeFill="accent1" w:themeFillShade="BF"/>
          </w:tcPr>
          <w:p w14:paraId="0453ABDD" w14:textId="77777777" w:rsidR="00F97E5E" w:rsidRDefault="00CB21F8">
            <w:pPr>
              <w:pStyle w:val="Paragraphedeliste"/>
              <w:spacing w:after="0" w:line="240" w:lineRule="auto"/>
              <w:ind w:left="0" w:right="-113"/>
              <w:rPr>
                <w:rFonts w:ascii="Marianne" w:hAnsi="Marianne"/>
                <w:color w:val="FFFFFF" w:themeColor="background1"/>
              </w:rPr>
            </w:pPr>
            <w:r>
              <w:rPr>
                <w:rFonts w:ascii="Marianne" w:eastAsia="Calibri" w:hAnsi="Marianne"/>
                <w:color w:val="FFFFFF" w:themeColor="background1"/>
              </w:rPr>
              <w:t>Le partenariat</w:t>
            </w:r>
          </w:p>
        </w:tc>
        <w:tc>
          <w:tcPr>
            <w:tcW w:w="4045" w:type="dxa"/>
            <w:gridSpan w:val="3"/>
            <w:shd w:val="clear" w:color="auto" w:fill="2E74B5" w:themeFill="accent1" w:themeFillShade="BF"/>
          </w:tcPr>
          <w:p w14:paraId="18F4DD35" w14:textId="77777777" w:rsidR="00F97E5E" w:rsidRDefault="00CB21F8">
            <w:pPr>
              <w:pStyle w:val="Paragraphedeliste"/>
              <w:spacing w:after="0" w:line="240" w:lineRule="auto"/>
              <w:ind w:left="0" w:right="-851"/>
              <w:rPr>
                <w:rFonts w:ascii="Marianne" w:hAnsi="Marianne"/>
                <w:color w:val="FFFFFF" w:themeColor="background1"/>
              </w:rPr>
            </w:pPr>
            <w:r>
              <w:rPr>
                <w:rFonts w:ascii="Marianne" w:eastAsia="Calibri" w:hAnsi="Marianne"/>
                <w:color w:val="FFFFFF" w:themeColor="background1"/>
              </w:rPr>
              <w:t>L’école</w:t>
            </w:r>
          </w:p>
        </w:tc>
        <w:tc>
          <w:tcPr>
            <w:tcW w:w="4044" w:type="dxa"/>
            <w:gridSpan w:val="2"/>
            <w:shd w:val="clear" w:color="auto" w:fill="2E74B5" w:themeFill="accent1" w:themeFillShade="BF"/>
          </w:tcPr>
          <w:p w14:paraId="04D6FC45" w14:textId="77777777" w:rsidR="00F97E5E" w:rsidRDefault="00CB21F8">
            <w:pPr>
              <w:pStyle w:val="Paragraphedeliste"/>
              <w:spacing w:after="0" w:line="240" w:lineRule="auto"/>
              <w:ind w:left="0" w:right="-851"/>
              <w:rPr>
                <w:rFonts w:ascii="Marianne" w:hAnsi="Marianne"/>
                <w:color w:val="FFFFFF" w:themeColor="background1"/>
              </w:rPr>
            </w:pPr>
            <w:r>
              <w:rPr>
                <w:rFonts w:ascii="Marianne" w:eastAsia="Calibri" w:hAnsi="Marianne"/>
                <w:color w:val="FFFFFF" w:themeColor="background1"/>
              </w:rPr>
              <w:t>La structure petite enfance</w:t>
            </w:r>
          </w:p>
        </w:tc>
      </w:tr>
      <w:tr w:rsidR="00F97E5E" w14:paraId="7EBEFB53" w14:textId="77777777">
        <w:trPr>
          <w:trHeight w:val="20"/>
          <w:jc w:val="center"/>
        </w:trPr>
        <w:tc>
          <w:tcPr>
            <w:tcW w:w="1829" w:type="dxa"/>
            <w:vMerge w:val="restart"/>
            <w:shd w:val="clear" w:color="auto" w:fill="DEEAF6" w:themeFill="accent1" w:themeFillTint="33"/>
          </w:tcPr>
          <w:p w14:paraId="66F9827C" w14:textId="77777777" w:rsidR="00F97E5E" w:rsidRDefault="00CB21F8">
            <w:pPr>
              <w:pStyle w:val="Paragraphedeliste"/>
              <w:spacing w:after="0" w:line="240" w:lineRule="auto"/>
              <w:ind w:left="0" w:right="-113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ab/>
            </w:r>
          </w:p>
        </w:tc>
        <w:tc>
          <w:tcPr>
            <w:tcW w:w="4045" w:type="dxa"/>
            <w:gridSpan w:val="3"/>
          </w:tcPr>
          <w:p w14:paraId="0D0FBF98" w14:textId="0D72A7C9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Nom</w:t>
            </w:r>
            <w:r>
              <w:rPr>
                <w:rFonts w:eastAsia="Calibri" w:cs="Calibri"/>
              </w:rPr>
              <w:t> </w:t>
            </w:r>
            <w:r>
              <w:rPr>
                <w:rFonts w:ascii="Marianne" w:eastAsia="Calibri" w:hAnsi="Marianne"/>
              </w:rPr>
              <w:t xml:space="preserve"> </w:t>
            </w:r>
          </w:p>
          <w:p w14:paraId="3035D6F4" w14:textId="029B928E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Adresse</w:t>
            </w:r>
            <w:r>
              <w:rPr>
                <w:rFonts w:eastAsia="Calibri" w:cs="Calibri"/>
              </w:rPr>
              <w:t> </w:t>
            </w:r>
            <w:r>
              <w:rPr>
                <w:rFonts w:ascii="Marianne" w:eastAsia="Calibri" w:hAnsi="Marianne"/>
              </w:rPr>
              <w:t xml:space="preserve">: </w:t>
            </w:r>
          </w:p>
          <w:p w14:paraId="1C8412FA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11D8CD7A" w14:textId="2551FE78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N° tél</w:t>
            </w:r>
            <w:r>
              <w:rPr>
                <w:rFonts w:eastAsia="Calibri" w:cs="Calibri"/>
              </w:rPr>
              <w:t> </w:t>
            </w:r>
            <w:r>
              <w:rPr>
                <w:rFonts w:ascii="Marianne" w:eastAsia="Calibri" w:hAnsi="Marianne"/>
              </w:rPr>
              <w:t xml:space="preserve">: </w:t>
            </w:r>
          </w:p>
          <w:p w14:paraId="454F6DD4" w14:textId="559C13DE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Adresse mèl</w:t>
            </w:r>
            <w:r>
              <w:rPr>
                <w:rFonts w:eastAsia="Calibri" w:cs="Calibri"/>
              </w:rPr>
              <w:t> </w:t>
            </w:r>
            <w:r>
              <w:rPr>
                <w:rFonts w:ascii="Marianne" w:eastAsia="Calibri" w:hAnsi="Marianne"/>
              </w:rPr>
              <w:t xml:space="preserve">: </w:t>
            </w:r>
          </w:p>
          <w:p w14:paraId="133533D0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6564C0BA" w14:textId="5FB3070F" w:rsidR="00F97E5E" w:rsidRDefault="00CB21F8" w:rsidP="0001243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Référent(s) de l’action</w:t>
            </w:r>
            <w:r>
              <w:rPr>
                <w:rFonts w:eastAsia="Calibri" w:cs="Calibri"/>
              </w:rPr>
              <w:t> </w:t>
            </w:r>
            <w:r>
              <w:rPr>
                <w:rFonts w:ascii="Marianne" w:eastAsia="Calibri" w:hAnsi="Marianne"/>
              </w:rPr>
              <w:t xml:space="preserve">: </w:t>
            </w:r>
          </w:p>
        </w:tc>
        <w:tc>
          <w:tcPr>
            <w:tcW w:w="4044" w:type="dxa"/>
            <w:gridSpan w:val="2"/>
          </w:tcPr>
          <w:p w14:paraId="65428000" w14:textId="7222BB5D" w:rsidR="00F97E5E" w:rsidRDefault="00CB21F8">
            <w:pPr>
              <w:spacing w:after="0" w:line="240" w:lineRule="auto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 xml:space="preserve">Nom : </w:t>
            </w:r>
          </w:p>
          <w:p w14:paraId="43357770" w14:textId="397AD4B9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 xml:space="preserve">Adresse : </w:t>
            </w:r>
          </w:p>
          <w:p w14:paraId="7533CBB1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5F1A347E" w14:textId="383F9373" w:rsidR="00F97E5E" w:rsidRDefault="00CB21F8">
            <w:pPr>
              <w:spacing w:after="0" w:line="240" w:lineRule="auto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 xml:space="preserve">N° tél : </w:t>
            </w:r>
          </w:p>
          <w:p w14:paraId="0B5CB4E5" w14:textId="7A087F3C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 xml:space="preserve">Adresse mèl :  </w:t>
            </w:r>
          </w:p>
          <w:p w14:paraId="7E9476FA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20A54118" w14:textId="3306268C" w:rsidR="00F97E5E" w:rsidRDefault="00CB21F8" w:rsidP="0001243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 xml:space="preserve">Référent(s) de l’action : </w:t>
            </w:r>
          </w:p>
        </w:tc>
      </w:tr>
      <w:tr w:rsidR="00F97E5E" w14:paraId="078D9FDD" w14:textId="77777777">
        <w:trPr>
          <w:trHeight w:val="403"/>
          <w:jc w:val="center"/>
        </w:trPr>
        <w:tc>
          <w:tcPr>
            <w:tcW w:w="1829" w:type="dxa"/>
            <w:vMerge/>
            <w:shd w:val="clear" w:color="auto" w:fill="DEEAF6" w:themeFill="accent1" w:themeFillTint="33"/>
          </w:tcPr>
          <w:p w14:paraId="7FBC9589" w14:textId="77777777" w:rsidR="00F97E5E" w:rsidRDefault="00F97E5E">
            <w:pPr>
              <w:pStyle w:val="Paragraphedeliste"/>
              <w:spacing w:after="0" w:line="240" w:lineRule="auto"/>
              <w:ind w:left="0" w:right="-113"/>
              <w:rPr>
                <w:rFonts w:ascii="Marianne" w:hAnsi="Marianne"/>
              </w:rPr>
            </w:pPr>
          </w:p>
        </w:tc>
        <w:tc>
          <w:tcPr>
            <w:tcW w:w="2023" w:type="dxa"/>
          </w:tcPr>
          <w:p w14:paraId="00C1A8AD" w14:textId="77777777" w:rsidR="00F97E5E" w:rsidRDefault="00CB21F8">
            <w:pPr>
              <w:spacing w:after="0" w:line="240" w:lineRule="auto"/>
              <w:rPr>
                <w:rFonts w:ascii="Marianne" w:hAnsi="Marianne"/>
              </w:rPr>
            </w:pPr>
            <w:r>
              <w:rPr>
                <w:rFonts w:ascii="Marianne" w:eastAsia="Calibri" w:hAnsi="Marianne"/>
                <w:sz w:val="16"/>
              </w:rPr>
              <w:t>Identités et fonction du personnel de l’école impliqué</w:t>
            </w:r>
          </w:p>
        </w:tc>
        <w:tc>
          <w:tcPr>
            <w:tcW w:w="2022" w:type="dxa"/>
            <w:gridSpan w:val="2"/>
          </w:tcPr>
          <w:p w14:paraId="2070AAB9" w14:textId="77777777" w:rsidR="00F97E5E" w:rsidRDefault="00CB21F8">
            <w:pPr>
              <w:spacing w:after="0" w:line="240" w:lineRule="auto"/>
              <w:rPr>
                <w:rFonts w:ascii="Marianne" w:hAnsi="Marianne"/>
                <w:sz w:val="16"/>
              </w:rPr>
            </w:pPr>
            <w:r>
              <w:rPr>
                <w:rFonts w:ascii="Marianne" w:eastAsia="Calibri" w:hAnsi="Marianne"/>
                <w:sz w:val="16"/>
              </w:rPr>
              <w:t>Rôle dans l’action passerelle (3)</w:t>
            </w:r>
          </w:p>
        </w:tc>
        <w:tc>
          <w:tcPr>
            <w:tcW w:w="2021" w:type="dxa"/>
          </w:tcPr>
          <w:p w14:paraId="1D5245B0" w14:textId="77777777" w:rsidR="00F97E5E" w:rsidRDefault="00CB21F8">
            <w:pPr>
              <w:spacing w:after="0" w:line="240" w:lineRule="auto"/>
              <w:rPr>
                <w:rFonts w:ascii="Marianne" w:hAnsi="Marianne"/>
                <w:sz w:val="16"/>
              </w:rPr>
            </w:pPr>
            <w:r>
              <w:rPr>
                <w:rFonts w:ascii="Marianne" w:eastAsia="Calibri" w:hAnsi="Marianne"/>
                <w:sz w:val="16"/>
              </w:rPr>
              <w:t>Identités et fonctions du personnel de la structure petite enfance impliqué</w:t>
            </w:r>
          </w:p>
        </w:tc>
        <w:tc>
          <w:tcPr>
            <w:tcW w:w="2023" w:type="dxa"/>
          </w:tcPr>
          <w:p w14:paraId="7848450B" w14:textId="77777777" w:rsidR="00F97E5E" w:rsidRDefault="00CB21F8">
            <w:pPr>
              <w:spacing w:after="0" w:line="240" w:lineRule="auto"/>
              <w:rPr>
                <w:rFonts w:ascii="Marianne" w:hAnsi="Marianne"/>
                <w:sz w:val="16"/>
              </w:rPr>
            </w:pPr>
            <w:r>
              <w:rPr>
                <w:rFonts w:ascii="Marianne" w:eastAsia="Calibri" w:hAnsi="Marianne"/>
                <w:sz w:val="16"/>
              </w:rPr>
              <w:t>Rôle dans l’action passerelle (3)</w:t>
            </w:r>
          </w:p>
        </w:tc>
      </w:tr>
      <w:tr w:rsidR="00F97E5E" w14:paraId="2BC379B0" w14:textId="77777777">
        <w:trPr>
          <w:trHeight w:val="937"/>
          <w:jc w:val="center"/>
        </w:trPr>
        <w:tc>
          <w:tcPr>
            <w:tcW w:w="1829" w:type="dxa"/>
            <w:vMerge/>
            <w:shd w:val="clear" w:color="auto" w:fill="DEEAF6" w:themeFill="accent1" w:themeFillTint="33"/>
          </w:tcPr>
          <w:p w14:paraId="5F3A8985" w14:textId="77777777" w:rsidR="00F97E5E" w:rsidRDefault="00F97E5E">
            <w:pPr>
              <w:pStyle w:val="Paragraphedeliste"/>
              <w:spacing w:after="0" w:line="240" w:lineRule="auto"/>
              <w:ind w:left="0" w:right="-113"/>
              <w:rPr>
                <w:rFonts w:ascii="Marianne" w:hAnsi="Marianne"/>
              </w:rPr>
            </w:pPr>
          </w:p>
        </w:tc>
        <w:tc>
          <w:tcPr>
            <w:tcW w:w="2023" w:type="dxa"/>
          </w:tcPr>
          <w:p w14:paraId="3F75AD91" w14:textId="0E01852E" w:rsidR="00F97E5E" w:rsidRDefault="00F97E5E">
            <w:pPr>
              <w:spacing w:after="0" w:line="240" w:lineRule="auto"/>
              <w:rPr>
                <w:rFonts w:ascii="Marianne" w:hAnsi="Marianne"/>
              </w:rPr>
            </w:pPr>
          </w:p>
        </w:tc>
        <w:tc>
          <w:tcPr>
            <w:tcW w:w="2022" w:type="dxa"/>
            <w:gridSpan w:val="2"/>
          </w:tcPr>
          <w:p w14:paraId="54E3F094" w14:textId="77777777" w:rsidR="00F97E5E" w:rsidRDefault="00F97E5E" w:rsidP="00012438">
            <w:pPr>
              <w:spacing w:after="0" w:line="240" w:lineRule="auto"/>
              <w:rPr>
                <w:rFonts w:ascii="Marianne" w:hAnsi="Marianne"/>
              </w:rPr>
            </w:pPr>
          </w:p>
        </w:tc>
        <w:tc>
          <w:tcPr>
            <w:tcW w:w="2021" w:type="dxa"/>
          </w:tcPr>
          <w:p w14:paraId="612C42C5" w14:textId="6B5EF1A7" w:rsidR="00F97E5E" w:rsidRDefault="00F97E5E">
            <w:pPr>
              <w:spacing w:after="0" w:line="240" w:lineRule="auto"/>
              <w:rPr>
                <w:rFonts w:ascii="Marianne" w:hAnsi="Marianne"/>
              </w:rPr>
            </w:pPr>
          </w:p>
        </w:tc>
        <w:tc>
          <w:tcPr>
            <w:tcW w:w="2023" w:type="dxa"/>
          </w:tcPr>
          <w:p w14:paraId="7B84ABE5" w14:textId="3469797F" w:rsidR="00F97E5E" w:rsidRDefault="00CB21F8">
            <w:pPr>
              <w:spacing w:after="0" w:line="240" w:lineRule="auto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 xml:space="preserve"> </w:t>
            </w:r>
          </w:p>
        </w:tc>
      </w:tr>
      <w:tr w:rsidR="00F97E5E" w14:paraId="3ABB877D" w14:textId="77777777">
        <w:trPr>
          <w:trHeight w:val="270"/>
          <w:jc w:val="center"/>
        </w:trPr>
        <w:tc>
          <w:tcPr>
            <w:tcW w:w="9918" w:type="dxa"/>
            <w:gridSpan w:val="6"/>
            <w:shd w:val="clear" w:color="auto" w:fill="2E74B5" w:themeFill="accent1" w:themeFillShade="BF"/>
          </w:tcPr>
          <w:p w14:paraId="05201468" w14:textId="77777777" w:rsidR="00F97E5E" w:rsidRDefault="00CB21F8">
            <w:pPr>
              <w:pStyle w:val="Paragraphedeliste"/>
              <w:spacing w:after="0" w:line="240" w:lineRule="auto"/>
              <w:ind w:left="0" w:right="-113"/>
              <w:rPr>
                <w:rFonts w:ascii="Marianne" w:hAnsi="Marianne"/>
              </w:rPr>
            </w:pPr>
            <w:r>
              <w:rPr>
                <w:rFonts w:ascii="Marianne" w:eastAsia="Calibri" w:hAnsi="Marianne"/>
                <w:color w:val="FFFFFF" w:themeColor="background1"/>
              </w:rPr>
              <w:t>Classe concernée</w:t>
            </w:r>
          </w:p>
        </w:tc>
      </w:tr>
      <w:tr w:rsidR="00F97E5E" w14:paraId="0427683F" w14:textId="77777777">
        <w:trPr>
          <w:jc w:val="center"/>
        </w:trPr>
        <w:tc>
          <w:tcPr>
            <w:tcW w:w="1829" w:type="dxa"/>
            <w:shd w:val="clear" w:color="auto" w:fill="DEEAF6" w:themeFill="accent1" w:themeFillTint="33"/>
          </w:tcPr>
          <w:p w14:paraId="4749989B" w14:textId="77777777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Constats sur le profil des élèves (3)</w:t>
            </w:r>
            <w:r>
              <w:rPr>
                <w:rFonts w:eastAsia="Calibri" w:cs="Calibri"/>
              </w:rPr>
              <w:t> </w:t>
            </w:r>
            <w:r>
              <w:rPr>
                <w:rFonts w:ascii="Marianne" w:eastAsia="Calibri" w:hAnsi="Marianne"/>
              </w:rPr>
              <w:t xml:space="preserve">: </w:t>
            </w:r>
          </w:p>
        </w:tc>
        <w:tc>
          <w:tcPr>
            <w:tcW w:w="8089" w:type="dxa"/>
            <w:gridSpan w:val="5"/>
          </w:tcPr>
          <w:p w14:paraId="09A46E48" w14:textId="4D66D148" w:rsidR="00F97E5E" w:rsidRDefault="00CB21F8">
            <w:pPr>
              <w:pStyle w:val="Paragraphedeliste"/>
              <w:tabs>
                <w:tab w:val="left" w:pos="586"/>
              </w:tabs>
              <w:spacing w:after="0" w:line="240" w:lineRule="auto"/>
              <w:ind w:left="0" w:firstLine="156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 xml:space="preserve"> </w:t>
            </w:r>
          </w:p>
        </w:tc>
      </w:tr>
      <w:tr w:rsidR="00F97E5E" w14:paraId="0ACE1CE7" w14:textId="77777777">
        <w:trPr>
          <w:jc w:val="center"/>
        </w:trPr>
        <w:tc>
          <w:tcPr>
            <w:tcW w:w="1829" w:type="dxa"/>
            <w:shd w:val="clear" w:color="auto" w:fill="DEEAF6" w:themeFill="accent1" w:themeFillTint="33"/>
          </w:tcPr>
          <w:p w14:paraId="76D6F32E" w14:textId="77777777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 xml:space="preserve">Descriptif de </w:t>
            </w:r>
          </w:p>
          <w:p w14:paraId="2F3C11B1" w14:textId="77777777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proofErr w:type="gramStart"/>
            <w:r>
              <w:rPr>
                <w:rFonts w:ascii="Marianne" w:eastAsia="Calibri" w:hAnsi="Marianne"/>
              </w:rPr>
              <w:t>l’action</w:t>
            </w:r>
            <w:proofErr w:type="gramEnd"/>
            <w:r>
              <w:rPr>
                <w:rFonts w:ascii="Marianne" w:eastAsia="Calibri" w:hAnsi="Marianne"/>
              </w:rPr>
              <w:t>.</w:t>
            </w:r>
          </w:p>
          <w:p w14:paraId="2E7F6F05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</w:tc>
        <w:tc>
          <w:tcPr>
            <w:tcW w:w="8089" w:type="dxa"/>
            <w:gridSpan w:val="5"/>
          </w:tcPr>
          <w:p w14:paraId="4EFE3F45" w14:textId="77777777" w:rsidR="00F97E5E" w:rsidRDefault="00F97E5E" w:rsidP="00012438">
            <w:pPr>
              <w:spacing w:after="0" w:line="240" w:lineRule="auto"/>
              <w:ind w:right="-851"/>
              <w:jc w:val="both"/>
              <w:rPr>
                <w:rFonts w:ascii="Marianne" w:hAnsi="Marianne"/>
              </w:rPr>
            </w:pPr>
          </w:p>
        </w:tc>
      </w:tr>
      <w:tr w:rsidR="00F97E5E" w14:paraId="13618C71" w14:textId="77777777">
        <w:trPr>
          <w:jc w:val="center"/>
        </w:trPr>
        <w:tc>
          <w:tcPr>
            <w:tcW w:w="1829" w:type="dxa"/>
            <w:shd w:val="clear" w:color="auto" w:fill="DEEAF6" w:themeFill="accent1" w:themeFillTint="33"/>
          </w:tcPr>
          <w:p w14:paraId="20376D70" w14:textId="77777777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La place des familles</w:t>
            </w:r>
          </w:p>
        </w:tc>
        <w:tc>
          <w:tcPr>
            <w:tcW w:w="8089" w:type="dxa"/>
            <w:gridSpan w:val="5"/>
          </w:tcPr>
          <w:p w14:paraId="096E18EA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14621F90" w14:textId="77777777" w:rsidR="00F97E5E" w:rsidRDefault="00F97E5E" w:rsidP="0001243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</w:tc>
      </w:tr>
      <w:tr w:rsidR="00F97E5E" w14:paraId="6F496F9A" w14:textId="77777777">
        <w:trPr>
          <w:jc w:val="center"/>
        </w:trPr>
        <w:tc>
          <w:tcPr>
            <w:tcW w:w="1829" w:type="dxa"/>
            <w:vMerge w:val="restart"/>
            <w:shd w:val="clear" w:color="auto" w:fill="DEEAF6" w:themeFill="accent1" w:themeFillTint="33"/>
          </w:tcPr>
          <w:p w14:paraId="20557636" w14:textId="77777777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Bilan de l’action</w:t>
            </w:r>
          </w:p>
          <w:p w14:paraId="09A4C113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  <w:i/>
              </w:rPr>
            </w:pPr>
          </w:p>
        </w:tc>
        <w:tc>
          <w:tcPr>
            <w:tcW w:w="3977" w:type="dxa"/>
            <w:gridSpan w:val="2"/>
          </w:tcPr>
          <w:p w14:paraId="108FA602" w14:textId="77777777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Pour les enfants</w:t>
            </w:r>
            <w:r>
              <w:rPr>
                <w:rFonts w:eastAsia="Calibri" w:cs="Calibri"/>
              </w:rPr>
              <w:t> </w:t>
            </w:r>
            <w:r>
              <w:rPr>
                <w:rFonts w:ascii="Marianne" w:eastAsia="Calibri" w:hAnsi="Marianne"/>
              </w:rPr>
              <w:t xml:space="preserve">: </w:t>
            </w:r>
          </w:p>
          <w:p w14:paraId="71E065BA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48AB89F4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77D8395E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3D1DC249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39B33D2B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</w:tc>
        <w:tc>
          <w:tcPr>
            <w:tcW w:w="4112" w:type="dxa"/>
            <w:gridSpan w:val="3"/>
          </w:tcPr>
          <w:p w14:paraId="2C3E5B83" w14:textId="77777777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Marianne" w:hAnsi="Marianne" w:cs="Marianne"/>
              </w:rPr>
              <w:t>Pour les familles :</w:t>
            </w:r>
          </w:p>
        </w:tc>
      </w:tr>
      <w:tr w:rsidR="00F97E5E" w14:paraId="20D28AE4" w14:textId="77777777">
        <w:trPr>
          <w:jc w:val="center"/>
        </w:trPr>
        <w:tc>
          <w:tcPr>
            <w:tcW w:w="1829" w:type="dxa"/>
            <w:vMerge/>
          </w:tcPr>
          <w:p w14:paraId="6F4B5DEE" w14:textId="77777777" w:rsidR="00F97E5E" w:rsidRDefault="00F97E5E">
            <w:pPr>
              <w:pStyle w:val="Paragraphedeliste"/>
              <w:spacing w:after="0" w:line="240" w:lineRule="auto"/>
              <w:ind w:left="0" w:right="-851"/>
              <w:rPr>
                <w:rFonts w:ascii="Marianne" w:hAnsi="Marianne"/>
              </w:rPr>
            </w:pPr>
          </w:p>
        </w:tc>
        <w:tc>
          <w:tcPr>
            <w:tcW w:w="8089" w:type="dxa"/>
            <w:gridSpan w:val="5"/>
          </w:tcPr>
          <w:p w14:paraId="395F5E62" w14:textId="77777777" w:rsidR="00F97E5E" w:rsidRDefault="00CB21F8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Pour les enseignants</w:t>
            </w:r>
            <w:r>
              <w:rPr>
                <w:rFonts w:eastAsia="Calibri" w:cs="Calibri"/>
              </w:rPr>
              <w:t> </w:t>
            </w:r>
            <w:r>
              <w:rPr>
                <w:rFonts w:ascii="Marianne" w:eastAsia="Calibri" w:hAnsi="Marianne"/>
              </w:rPr>
              <w:t xml:space="preserve">: </w:t>
            </w:r>
          </w:p>
          <w:p w14:paraId="1AB4B73C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21E64646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1A22BE3A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41E885E5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10657F55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</w:tc>
      </w:tr>
      <w:tr w:rsidR="00F97E5E" w14:paraId="0F7AD00D" w14:textId="77777777">
        <w:trPr>
          <w:jc w:val="center"/>
        </w:trPr>
        <w:tc>
          <w:tcPr>
            <w:tcW w:w="1829" w:type="dxa"/>
          </w:tcPr>
          <w:p w14:paraId="48270A58" w14:textId="77777777" w:rsidR="00F97E5E" w:rsidRDefault="00CB21F8">
            <w:pPr>
              <w:pStyle w:val="Paragraphedeliste"/>
              <w:spacing w:after="0" w:line="240" w:lineRule="auto"/>
              <w:ind w:left="0" w:right="-851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lastRenderedPageBreak/>
              <w:t>Signatures</w:t>
            </w:r>
          </w:p>
        </w:tc>
        <w:tc>
          <w:tcPr>
            <w:tcW w:w="4045" w:type="dxa"/>
            <w:gridSpan w:val="3"/>
          </w:tcPr>
          <w:p w14:paraId="1CC4B0AE" w14:textId="77777777" w:rsidR="00F97E5E" w:rsidRPr="00CB21F8" w:rsidRDefault="00CB21F8">
            <w:pPr>
              <w:widowControl w:val="0"/>
              <w:spacing w:after="0" w:line="240" w:lineRule="auto"/>
              <w:jc w:val="center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CB21F8">
              <w:rPr>
                <w:rFonts w:ascii="Marianne" w:hAnsi="Marianne"/>
                <w:b/>
                <w:bCs/>
                <w:sz w:val="24"/>
                <w:szCs w:val="24"/>
              </w:rPr>
              <w:t>Directeur</w:t>
            </w:r>
            <w:r w:rsidRPr="00CB21F8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CB21F8">
              <w:rPr>
                <w:rFonts w:ascii="Marianne" w:hAnsi="Marianne"/>
                <w:b/>
                <w:bCs/>
                <w:sz w:val="24"/>
                <w:szCs w:val="24"/>
              </w:rPr>
              <w:t>: autorisation d</w:t>
            </w:r>
            <w:r w:rsidRPr="00CB21F8">
              <w:rPr>
                <w:rFonts w:ascii="Marianne" w:hAnsi="Marianne" w:cs="Marianne"/>
                <w:b/>
                <w:bCs/>
                <w:sz w:val="24"/>
                <w:szCs w:val="24"/>
              </w:rPr>
              <w:t>’</w:t>
            </w:r>
            <w:r w:rsidRPr="00CB21F8">
              <w:rPr>
                <w:rFonts w:ascii="Marianne" w:hAnsi="Marianne"/>
                <w:b/>
                <w:bCs/>
                <w:sz w:val="24"/>
                <w:szCs w:val="24"/>
              </w:rPr>
              <w:t>intervention</w:t>
            </w:r>
          </w:p>
          <w:p w14:paraId="40BACD77" w14:textId="77777777" w:rsidR="00F97E5E" w:rsidRPr="00CB21F8" w:rsidRDefault="00F97E5E">
            <w:pPr>
              <w:widowControl w:val="0"/>
              <w:spacing w:after="0" w:line="240" w:lineRule="auto"/>
              <w:rPr>
                <w:rFonts w:ascii="Marianne" w:hAnsi="Marianne"/>
                <w:sz w:val="18"/>
                <w:szCs w:val="18"/>
              </w:rPr>
            </w:pPr>
          </w:p>
          <w:p w14:paraId="363B8AAE" w14:textId="2A227FA2" w:rsidR="00F97E5E" w:rsidRPr="00CB21F8" w:rsidRDefault="00CB21F8" w:rsidP="00702ED7">
            <w:pPr>
              <w:widowControl w:val="0"/>
              <w:tabs>
                <w:tab w:val="left" w:leader="underscore" w:pos="5301"/>
              </w:tabs>
              <w:spacing w:after="0" w:line="240" w:lineRule="auto"/>
              <w:ind w:right="-8"/>
              <w:jc w:val="both"/>
              <w:rPr>
                <w:rFonts w:ascii="Marianne" w:hAnsi="Marianne"/>
                <w:sz w:val="20"/>
                <w:szCs w:val="20"/>
              </w:rPr>
            </w:pPr>
            <w:r w:rsidRPr="00CB21F8">
              <w:rPr>
                <w:rFonts w:ascii="Marianne" w:hAnsi="Marianne"/>
                <w:sz w:val="20"/>
                <w:szCs w:val="20"/>
              </w:rPr>
              <w:t>Je soussigné</w:t>
            </w:r>
            <w:r w:rsidRPr="00CB21F8">
              <w:rPr>
                <w:rFonts w:ascii="Marianne" w:hAnsi="Marianne"/>
                <w:b/>
              </w:rPr>
              <w:tab/>
              <w:t>,</w:t>
            </w:r>
            <w:r w:rsidR="00702ED7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CB21F8">
              <w:rPr>
                <w:rFonts w:ascii="Marianne" w:hAnsi="Marianne"/>
                <w:sz w:val="20"/>
                <w:szCs w:val="20"/>
              </w:rPr>
              <w:t>directeur de l’école mentionnée ci-dessus,</w:t>
            </w:r>
            <w:r w:rsidR="00702ED7">
              <w:rPr>
                <w:rFonts w:ascii="Marianne" w:hAnsi="Marianne"/>
                <w:sz w:val="20"/>
                <w:szCs w:val="20"/>
              </w:rPr>
              <w:t xml:space="preserve"> </w:t>
            </w:r>
            <w:proofErr w:type="gramStart"/>
            <w:r w:rsidRPr="00CB21F8">
              <w:rPr>
                <w:rFonts w:ascii="Marianne" w:hAnsi="Marianne"/>
                <w:sz w:val="20"/>
                <w:szCs w:val="20"/>
              </w:rPr>
              <w:t>autorise la</w:t>
            </w:r>
            <w:proofErr w:type="gramEnd"/>
            <w:r w:rsidR="00702ED7">
              <w:rPr>
                <w:rFonts w:ascii="Marianne" w:hAnsi="Marianne"/>
                <w:sz w:val="20"/>
                <w:szCs w:val="20"/>
              </w:rPr>
              <w:t xml:space="preserve"> </w:t>
            </w:r>
            <w:r w:rsidRPr="00CB21F8">
              <w:rPr>
                <w:rFonts w:ascii="Marianne" w:hAnsi="Marianne"/>
                <w:sz w:val="20"/>
                <w:szCs w:val="20"/>
              </w:rPr>
              <w:t xml:space="preserve">(les) personne(s) désignée(s) ci-dessus à participer aux activités du projet </w:t>
            </w:r>
          </w:p>
          <w:p w14:paraId="25440490" w14:textId="77777777" w:rsidR="00F97E5E" w:rsidRPr="00CB21F8" w:rsidRDefault="00F97E5E">
            <w:pPr>
              <w:widowControl w:val="0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</w:p>
          <w:p w14:paraId="3D6FC980" w14:textId="77777777" w:rsidR="00F97E5E" w:rsidRPr="00CB21F8" w:rsidRDefault="00CB21F8">
            <w:pPr>
              <w:widowControl w:val="0"/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r w:rsidRPr="00CB21F8">
              <w:rPr>
                <w:rFonts w:ascii="Marianne" w:hAnsi="Marianne"/>
                <w:sz w:val="20"/>
                <w:szCs w:val="20"/>
              </w:rPr>
              <w:t>Sous réserve avis favorable de l’IEN</w:t>
            </w:r>
          </w:p>
          <w:p w14:paraId="04920E64" w14:textId="77777777" w:rsidR="00F97E5E" w:rsidRPr="00CB21F8" w:rsidRDefault="00CB21F8">
            <w:pPr>
              <w:pStyle w:val="Paragraphedeliste"/>
              <w:widowControl w:val="0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rianne" w:hAnsi="Marianne"/>
                <w:sz w:val="20"/>
                <w:szCs w:val="20"/>
              </w:rPr>
            </w:pPr>
            <w:proofErr w:type="gramStart"/>
            <w:r w:rsidRPr="00CB21F8">
              <w:rPr>
                <w:rFonts w:ascii="Marianne" w:hAnsi="Marianne"/>
                <w:sz w:val="20"/>
                <w:szCs w:val="20"/>
              </w:rPr>
              <w:t>de</w:t>
            </w:r>
            <w:proofErr w:type="gramEnd"/>
            <w:r w:rsidRPr="00CB21F8">
              <w:rPr>
                <w:rFonts w:ascii="Marianne" w:hAnsi="Marianne"/>
                <w:sz w:val="20"/>
                <w:szCs w:val="20"/>
              </w:rPr>
              <w:t xml:space="preserve"> l’</w:t>
            </w:r>
          </w:p>
          <w:p w14:paraId="723ED277" w14:textId="5C67278C" w:rsidR="00F97E5E" w:rsidRPr="00CB21F8" w:rsidRDefault="00CB21F8">
            <w:pPr>
              <w:widowControl w:val="0"/>
              <w:spacing w:after="0" w:line="240" w:lineRule="auto"/>
              <w:rPr>
                <w:rFonts w:ascii="Marianne" w:hAnsi="Marianne"/>
              </w:rPr>
            </w:pPr>
            <w:r w:rsidRPr="00CB21F8">
              <w:rPr>
                <w:rFonts w:ascii="Marianne" w:eastAsia="Calibri" w:hAnsi="Marianne"/>
              </w:rPr>
              <w:t>Date</w:t>
            </w:r>
            <w:proofErr w:type="gramStart"/>
            <w:r w:rsidRPr="00CB21F8">
              <w:rPr>
                <w:rFonts w:ascii="Calibri" w:eastAsia="Calibri" w:hAnsi="Calibri" w:cs="Calibri"/>
              </w:rPr>
              <w:t> </w:t>
            </w:r>
            <w:r w:rsidR="00702ED7">
              <w:rPr>
                <w:rFonts w:ascii="Marianne" w:eastAsia="Calibri" w:hAnsi="Marianne"/>
              </w:rPr>
              <w:t xml:space="preserve">: </w:t>
            </w:r>
            <w:r w:rsidRPr="00CB21F8">
              <w:rPr>
                <w:rFonts w:ascii="Marianne" w:eastAsia="Calibri" w:hAnsi="Marianne" w:cs="Marianne"/>
              </w:rPr>
              <w:t>…</w:t>
            </w:r>
            <w:r w:rsidRPr="00CB21F8">
              <w:rPr>
                <w:rFonts w:ascii="Marianne" w:eastAsia="Calibri" w:hAnsi="Marianne"/>
              </w:rPr>
              <w:t>.</w:t>
            </w:r>
            <w:proofErr w:type="gramEnd"/>
            <w:r w:rsidRPr="00CB21F8">
              <w:rPr>
                <w:rFonts w:ascii="Marianne" w:eastAsia="Calibri" w:hAnsi="Marianne"/>
              </w:rPr>
              <w:t>.</w:t>
            </w:r>
            <w:r w:rsidRPr="00CB21F8">
              <w:rPr>
                <w:rFonts w:ascii="Marianne" w:eastAsia="Calibri" w:hAnsi="Marianne" w:cs="Marianne"/>
              </w:rPr>
              <w:t>…</w:t>
            </w:r>
            <w:r w:rsidRPr="00CB21F8">
              <w:rPr>
                <w:rFonts w:ascii="Marianne" w:eastAsia="Calibri" w:hAnsi="Marianne"/>
              </w:rPr>
              <w:t>/</w:t>
            </w:r>
            <w:r w:rsidRPr="00CB21F8">
              <w:rPr>
                <w:rFonts w:ascii="Marianne" w:eastAsia="Calibri" w:hAnsi="Marianne" w:cs="Marianne"/>
              </w:rPr>
              <w:t>…</w:t>
            </w:r>
            <w:r w:rsidRPr="00CB21F8">
              <w:rPr>
                <w:rFonts w:ascii="Marianne" w:eastAsia="Calibri" w:hAnsi="Marianne"/>
              </w:rPr>
              <w:t>..</w:t>
            </w:r>
            <w:r w:rsidRPr="00CB21F8">
              <w:rPr>
                <w:rFonts w:ascii="Marianne" w:eastAsia="Calibri" w:hAnsi="Marianne" w:cs="Marianne"/>
              </w:rPr>
              <w:t>…</w:t>
            </w:r>
            <w:r w:rsidRPr="00CB21F8">
              <w:rPr>
                <w:rFonts w:ascii="Marianne" w:eastAsia="Calibri" w:hAnsi="Marianne"/>
              </w:rPr>
              <w:t>/</w:t>
            </w:r>
            <w:r w:rsidRPr="00CB21F8">
              <w:rPr>
                <w:rFonts w:ascii="Marianne" w:eastAsia="Calibri" w:hAnsi="Marianne" w:cs="Marianne"/>
              </w:rPr>
              <w:t>…</w:t>
            </w:r>
            <w:r w:rsidRPr="00CB21F8">
              <w:rPr>
                <w:rFonts w:ascii="Marianne" w:eastAsia="Calibri" w:hAnsi="Marianne"/>
              </w:rPr>
              <w:t>..</w:t>
            </w:r>
            <w:r w:rsidRPr="00CB21F8">
              <w:rPr>
                <w:rFonts w:ascii="Marianne" w:eastAsia="Calibri" w:hAnsi="Marianne" w:cs="Marianne"/>
              </w:rPr>
              <w:t>…</w:t>
            </w:r>
          </w:p>
          <w:p w14:paraId="6F1D0BA6" w14:textId="77777777" w:rsidR="00F97E5E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4854D936" w14:textId="77777777" w:rsidR="00F97E5E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7A1DDAD5" w14:textId="77777777" w:rsidR="00F97E5E" w:rsidRDefault="00CB21F8">
            <w:pPr>
              <w:widowControl w:val="0"/>
              <w:spacing w:after="0" w:line="240" w:lineRule="auto"/>
              <w:rPr>
                <w:rFonts w:ascii="Marianne" w:hAnsi="Marianne"/>
              </w:rPr>
            </w:pPr>
            <w:r>
              <w:rPr>
                <w:rFonts w:ascii="Marianne" w:eastAsia="Calibri" w:hAnsi="Marianne"/>
              </w:rPr>
              <w:t>Signature et cachet de l’école :</w:t>
            </w:r>
          </w:p>
          <w:p w14:paraId="666124FF" w14:textId="77777777" w:rsidR="00F97E5E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37D54226" w14:textId="77777777" w:rsidR="00F97E5E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0B577AC8" w14:textId="77777777" w:rsidR="00F97E5E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360E0F5E" w14:textId="77777777" w:rsidR="00F97E5E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54705247" w14:textId="77777777" w:rsidR="00F97E5E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</w:tc>
        <w:tc>
          <w:tcPr>
            <w:tcW w:w="4044" w:type="dxa"/>
            <w:gridSpan w:val="2"/>
          </w:tcPr>
          <w:p w14:paraId="7411526B" w14:textId="77777777" w:rsidR="00F97E5E" w:rsidRPr="00CB21F8" w:rsidRDefault="00CB21F8">
            <w:pPr>
              <w:widowControl w:val="0"/>
              <w:spacing w:after="0" w:line="240" w:lineRule="auto"/>
              <w:jc w:val="center"/>
              <w:rPr>
                <w:rFonts w:ascii="Marianne" w:hAnsi="Marianne"/>
                <w:b/>
                <w:bCs/>
                <w:sz w:val="24"/>
                <w:szCs w:val="24"/>
              </w:rPr>
            </w:pPr>
            <w:r w:rsidRPr="00CB21F8">
              <w:rPr>
                <w:rFonts w:ascii="Marianne" w:hAnsi="Marianne"/>
                <w:b/>
                <w:bCs/>
                <w:sz w:val="24"/>
                <w:szCs w:val="24"/>
              </w:rPr>
              <w:t>Avis</w:t>
            </w:r>
            <w:r w:rsidRPr="00CB21F8">
              <w:rPr>
                <w:rFonts w:ascii="Calibri" w:hAnsi="Calibri" w:cs="Calibri"/>
                <w:b/>
                <w:bCs/>
                <w:sz w:val="24"/>
                <w:szCs w:val="24"/>
              </w:rPr>
              <w:t> </w:t>
            </w:r>
            <w:r w:rsidRPr="00CB21F8">
              <w:rPr>
                <w:rFonts w:ascii="Marianne" w:hAnsi="Marianne"/>
                <w:b/>
                <w:bCs/>
                <w:sz w:val="24"/>
                <w:szCs w:val="24"/>
              </w:rPr>
              <w:t>de l</w:t>
            </w:r>
            <w:r w:rsidRPr="00CB21F8">
              <w:rPr>
                <w:rFonts w:ascii="Marianne" w:hAnsi="Marianne" w:cs="Marianne"/>
                <w:b/>
                <w:bCs/>
                <w:sz w:val="24"/>
                <w:szCs w:val="24"/>
              </w:rPr>
              <w:t>’</w:t>
            </w:r>
            <w:r w:rsidRPr="00CB21F8">
              <w:rPr>
                <w:rFonts w:ascii="Marianne" w:hAnsi="Marianne"/>
                <w:b/>
                <w:bCs/>
                <w:sz w:val="24"/>
                <w:szCs w:val="24"/>
              </w:rPr>
              <w:t>IEN sur le projet pédagogique</w:t>
            </w:r>
          </w:p>
          <w:p w14:paraId="5793D0E6" w14:textId="77777777" w:rsidR="00F97E5E" w:rsidRPr="00CB21F8" w:rsidRDefault="00CB21F8">
            <w:pPr>
              <w:widowControl w:val="0"/>
              <w:spacing w:after="0" w:line="240" w:lineRule="auto"/>
              <w:rPr>
                <w:rFonts w:ascii="Marianne" w:hAnsi="Marianne"/>
                <w:b/>
                <w:bCs/>
                <w:sz w:val="20"/>
                <w:szCs w:val="20"/>
              </w:rPr>
            </w:pPr>
            <w:r w:rsidRPr="00CB21F8">
              <w:rPr>
                <w:rFonts w:ascii="Marianne" w:hAnsi="Marianne"/>
                <w:b/>
                <w:bCs/>
                <w:sz w:val="20"/>
                <w:szCs w:val="20"/>
              </w:rPr>
              <w:t>Observations éventuelles</w:t>
            </w:r>
            <w:r w:rsidRPr="00CB21F8">
              <w:rPr>
                <w:rFonts w:ascii="Calibri" w:hAnsi="Calibri" w:cs="Calibri"/>
                <w:b/>
                <w:bCs/>
                <w:sz w:val="20"/>
                <w:szCs w:val="20"/>
              </w:rPr>
              <w:t> </w:t>
            </w:r>
            <w:r w:rsidRPr="00CB21F8">
              <w:rPr>
                <w:rFonts w:ascii="Marianne" w:hAnsi="Marianne"/>
                <w:b/>
                <w:bCs/>
                <w:sz w:val="20"/>
                <w:szCs w:val="20"/>
              </w:rPr>
              <w:t>:</w:t>
            </w:r>
          </w:p>
          <w:p w14:paraId="5CC1F579" w14:textId="77777777" w:rsidR="00F97E5E" w:rsidRPr="00CB21F8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17F30EB5" w14:textId="77777777" w:rsidR="00F97E5E" w:rsidRPr="00CB21F8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6287F0DF" w14:textId="77777777" w:rsidR="00F97E5E" w:rsidRPr="00CB21F8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143080EB" w14:textId="77777777" w:rsidR="00F97E5E" w:rsidRPr="00CB21F8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23CE6C0C" w14:textId="77777777" w:rsidR="00F97E5E" w:rsidRPr="00CB21F8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4113D66F" w14:textId="77777777" w:rsidR="00F97E5E" w:rsidRPr="00CB21F8" w:rsidRDefault="00CB21F8" w:rsidP="00CB21F8">
            <w:pPr>
              <w:pStyle w:val="Paragraphedeliste"/>
              <w:widowControl w:val="0"/>
              <w:spacing w:after="0" w:line="240" w:lineRule="auto"/>
              <w:rPr>
                <w:rFonts w:ascii="Marianne" w:hAnsi="Marianne"/>
                <w:b/>
                <w:bCs/>
                <w:sz w:val="24"/>
                <w:szCs w:val="24"/>
              </w:rPr>
            </w:pPr>
            <w:r>
              <w:rPr>
                <w:rFonts w:ascii="Marianne" w:eastAsia="Wingdings" w:hAnsi="Marianne" w:cs="Wingdings"/>
                <w:b/>
                <w:bCs/>
                <w:sz w:val="24"/>
                <w:szCs w:val="24"/>
              </w:rPr>
              <w:sym w:font="Symbol" w:char="F07F"/>
            </w:r>
            <w:r>
              <w:rPr>
                <w:rFonts w:ascii="Marianne" w:eastAsia="Wingdings" w:hAnsi="Marianne" w:cs="Wingdings"/>
                <w:b/>
                <w:bCs/>
                <w:sz w:val="24"/>
                <w:szCs w:val="24"/>
              </w:rPr>
              <w:t xml:space="preserve"> </w:t>
            </w:r>
            <w:r w:rsidRPr="00CB21F8">
              <w:rPr>
                <w:rFonts w:ascii="Marianne" w:hAnsi="Marianne"/>
                <w:b/>
                <w:bCs/>
                <w:sz w:val="24"/>
                <w:szCs w:val="24"/>
              </w:rPr>
              <w:t xml:space="preserve">Favorable </w:t>
            </w:r>
            <w:r>
              <w:rPr>
                <w:rFonts w:ascii="Marianne" w:eastAsia="Wingdings" w:hAnsi="Marianne" w:cs="Wingdings"/>
                <w:b/>
                <w:bCs/>
                <w:sz w:val="24"/>
                <w:szCs w:val="24"/>
              </w:rPr>
              <w:sym w:font="Symbol" w:char="F07F"/>
            </w:r>
            <w:r>
              <w:rPr>
                <w:rFonts w:ascii="Marianne" w:eastAsia="Wingdings" w:hAnsi="Marianne" w:cs="Wingdings"/>
                <w:b/>
                <w:bCs/>
                <w:sz w:val="24"/>
                <w:szCs w:val="24"/>
              </w:rPr>
              <w:t xml:space="preserve"> </w:t>
            </w:r>
            <w:r w:rsidRPr="00CB21F8">
              <w:rPr>
                <w:rFonts w:ascii="Marianne" w:hAnsi="Marianne"/>
                <w:b/>
                <w:bCs/>
                <w:sz w:val="24"/>
                <w:szCs w:val="24"/>
              </w:rPr>
              <w:t>Défavorable</w:t>
            </w:r>
          </w:p>
          <w:p w14:paraId="31164481" w14:textId="77777777" w:rsidR="00F97E5E" w:rsidRPr="00CB21F8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3E4EDD15" w14:textId="77777777" w:rsidR="00F97E5E" w:rsidRPr="00CB21F8" w:rsidRDefault="00CB21F8">
            <w:pPr>
              <w:widowControl w:val="0"/>
              <w:spacing w:after="0" w:line="240" w:lineRule="auto"/>
              <w:rPr>
                <w:rFonts w:ascii="Marianne" w:hAnsi="Marianne"/>
              </w:rPr>
            </w:pPr>
            <w:r w:rsidRPr="00CB21F8">
              <w:rPr>
                <w:rFonts w:ascii="Marianne" w:hAnsi="Marianne"/>
              </w:rPr>
              <w:t>Date</w:t>
            </w:r>
            <w:proofErr w:type="gramStart"/>
            <w:r w:rsidRPr="00CB21F8">
              <w:rPr>
                <w:rFonts w:ascii="Calibri" w:hAnsi="Calibri" w:cs="Calibri"/>
              </w:rPr>
              <w:t> </w:t>
            </w:r>
            <w:r w:rsidRPr="00CB21F8">
              <w:rPr>
                <w:rFonts w:ascii="Marianne" w:hAnsi="Marianne"/>
              </w:rPr>
              <w:t xml:space="preserve">: </w:t>
            </w:r>
            <w:r w:rsidRPr="00CB21F8">
              <w:rPr>
                <w:rFonts w:ascii="Marianne" w:hAnsi="Marianne" w:cs="Marianne"/>
              </w:rPr>
              <w:t>…</w:t>
            </w:r>
            <w:r w:rsidRPr="00CB21F8">
              <w:rPr>
                <w:rFonts w:ascii="Marianne" w:hAnsi="Marianne"/>
              </w:rPr>
              <w:t>.</w:t>
            </w:r>
            <w:proofErr w:type="gramEnd"/>
            <w:r w:rsidRPr="00CB21F8">
              <w:rPr>
                <w:rFonts w:ascii="Marianne" w:hAnsi="Marianne"/>
              </w:rPr>
              <w:t>.</w:t>
            </w:r>
            <w:r w:rsidRPr="00CB21F8">
              <w:rPr>
                <w:rFonts w:ascii="Marianne" w:hAnsi="Marianne" w:cs="Marianne"/>
              </w:rPr>
              <w:t>…</w:t>
            </w:r>
            <w:r w:rsidRPr="00CB21F8">
              <w:rPr>
                <w:rFonts w:ascii="Marianne" w:hAnsi="Marianne"/>
              </w:rPr>
              <w:t>/</w:t>
            </w:r>
            <w:r w:rsidRPr="00CB21F8">
              <w:rPr>
                <w:rFonts w:ascii="Marianne" w:hAnsi="Marianne" w:cs="Marianne"/>
              </w:rPr>
              <w:t>…</w:t>
            </w:r>
            <w:r w:rsidRPr="00CB21F8">
              <w:rPr>
                <w:rFonts w:ascii="Marianne" w:hAnsi="Marianne"/>
              </w:rPr>
              <w:t>..</w:t>
            </w:r>
            <w:r w:rsidRPr="00CB21F8">
              <w:rPr>
                <w:rFonts w:ascii="Marianne" w:hAnsi="Marianne" w:cs="Marianne"/>
              </w:rPr>
              <w:t>…</w:t>
            </w:r>
            <w:r w:rsidRPr="00CB21F8">
              <w:rPr>
                <w:rFonts w:ascii="Marianne" w:hAnsi="Marianne"/>
              </w:rPr>
              <w:t>/</w:t>
            </w:r>
            <w:r w:rsidRPr="00CB21F8">
              <w:rPr>
                <w:rFonts w:ascii="Marianne" w:hAnsi="Marianne" w:cs="Marianne"/>
              </w:rPr>
              <w:t>…</w:t>
            </w:r>
            <w:r w:rsidRPr="00CB21F8">
              <w:rPr>
                <w:rFonts w:ascii="Marianne" w:hAnsi="Marianne"/>
              </w:rPr>
              <w:t>..</w:t>
            </w:r>
            <w:r w:rsidRPr="00CB21F8">
              <w:rPr>
                <w:rFonts w:ascii="Marianne" w:hAnsi="Marianne" w:cs="Marianne"/>
              </w:rPr>
              <w:t>…</w:t>
            </w:r>
          </w:p>
          <w:p w14:paraId="72844EC2" w14:textId="77777777" w:rsidR="00F97E5E" w:rsidRPr="00CB21F8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58CE6A67" w14:textId="77777777" w:rsidR="00F97E5E" w:rsidRPr="00CB21F8" w:rsidRDefault="00CB21F8">
            <w:pPr>
              <w:widowControl w:val="0"/>
              <w:spacing w:after="0" w:line="240" w:lineRule="auto"/>
              <w:rPr>
                <w:rFonts w:ascii="Marianne" w:hAnsi="Marianne"/>
              </w:rPr>
            </w:pPr>
            <w:r w:rsidRPr="00CB21F8">
              <w:rPr>
                <w:rFonts w:ascii="Marianne" w:hAnsi="Marianne"/>
              </w:rPr>
              <w:t>Signature</w:t>
            </w:r>
            <w:r w:rsidRPr="00CB21F8">
              <w:rPr>
                <w:rFonts w:ascii="Calibri" w:hAnsi="Calibri" w:cs="Calibri"/>
              </w:rPr>
              <w:t> </w:t>
            </w:r>
            <w:r w:rsidRPr="00CB21F8">
              <w:rPr>
                <w:rFonts w:ascii="Marianne" w:hAnsi="Marianne"/>
              </w:rPr>
              <w:t>et cachet :</w:t>
            </w:r>
          </w:p>
          <w:p w14:paraId="01D4CA10" w14:textId="77777777" w:rsidR="00F97E5E" w:rsidRDefault="00F97E5E">
            <w:pPr>
              <w:widowControl w:val="0"/>
              <w:spacing w:after="0" w:line="240" w:lineRule="auto"/>
              <w:rPr>
                <w:rFonts w:ascii="Marianne" w:hAnsi="Marianne"/>
              </w:rPr>
            </w:pPr>
          </w:p>
          <w:p w14:paraId="5B5876B7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6BCF3F72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  <w:p w14:paraId="08C1D7A7" w14:textId="77777777" w:rsidR="00F97E5E" w:rsidRDefault="00F97E5E">
            <w:pPr>
              <w:pStyle w:val="Paragraphedeliste"/>
              <w:spacing w:after="0" w:line="240" w:lineRule="auto"/>
              <w:ind w:left="0"/>
              <w:rPr>
                <w:rFonts w:ascii="Marianne" w:hAnsi="Marianne"/>
              </w:rPr>
            </w:pPr>
          </w:p>
        </w:tc>
      </w:tr>
    </w:tbl>
    <w:p w14:paraId="758C46E8" w14:textId="77777777" w:rsidR="00F97E5E" w:rsidRDefault="00F97E5E">
      <w:pPr>
        <w:ind w:right="-851"/>
        <w:rPr>
          <w:rFonts w:ascii="Marianne" w:hAnsi="Marianne"/>
          <w:color w:val="FFFFFF" w:themeColor="background1"/>
        </w:rPr>
      </w:pPr>
    </w:p>
    <w:sectPr w:rsidR="00F97E5E">
      <w:footerReference w:type="default" r:id="rId8"/>
      <w:pgSz w:w="11906" w:h="16838"/>
      <w:pgMar w:top="709" w:right="1417" w:bottom="1417" w:left="1417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F227A4" w14:textId="77777777" w:rsidR="004A5721" w:rsidRDefault="00CB21F8">
      <w:pPr>
        <w:spacing w:after="0" w:line="240" w:lineRule="auto"/>
      </w:pPr>
      <w:r>
        <w:separator/>
      </w:r>
    </w:p>
  </w:endnote>
  <w:endnote w:type="continuationSeparator" w:id="0">
    <w:p w14:paraId="5395EC26" w14:textId="77777777" w:rsidR="004A5721" w:rsidRDefault="00CB2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1C58C" w14:textId="77777777" w:rsidR="00F97E5E" w:rsidRDefault="00CB21F8">
    <w:pPr>
      <w:pStyle w:val="Pieddepage"/>
      <w:rPr>
        <w:rFonts w:ascii="Marianne" w:hAnsi="Marianne"/>
      </w:rPr>
    </w:pPr>
    <w:r>
      <w:rPr>
        <w:rFonts w:ascii="Marianne" w:hAnsi="Marianne"/>
      </w:rPr>
      <w:t>Pôle maternelle 71</w:t>
    </w:r>
  </w:p>
  <w:p w14:paraId="543437FE" w14:textId="77777777" w:rsidR="00F97E5E" w:rsidRDefault="00F97E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A6AFE8" w14:textId="77777777" w:rsidR="004A5721" w:rsidRDefault="00CB21F8">
      <w:pPr>
        <w:spacing w:after="0" w:line="240" w:lineRule="auto"/>
      </w:pPr>
      <w:r>
        <w:separator/>
      </w:r>
    </w:p>
  </w:footnote>
  <w:footnote w:type="continuationSeparator" w:id="0">
    <w:p w14:paraId="20768652" w14:textId="77777777" w:rsidR="004A5721" w:rsidRDefault="00CB21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75718"/>
    <w:multiLevelType w:val="hybridMultilevel"/>
    <w:tmpl w:val="1082A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2CCA"/>
    <w:multiLevelType w:val="hybridMultilevel"/>
    <w:tmpl w:val="8306EB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803E4"/>
    <w:multiLevelType w:val="multilevel"/>
    <w:tmpl w:val="FD24FE6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0280DF8"/>
    <w:multiLevelType w:val="multilevel"/>
    <w:tmpl w:val="05EECE4C"/>
    <w:lvl w:ilvl="0">
      <w:start w:val="1"/>
      <w:numFmt w:val="bullet"/>
      <w:lvlText w:val=""/>
      <w:lvlJc w:val="left"/>
      <w:pPr>
        <w:tabs>
          <w:tab w:val="num" w:pos="0"/>
        </w:tabs>
        <w:ind w:left="-131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5629" w:hanging="180"/>
      </w:pPr>
    </w:lvl>
  </w:abstractNum>
  <w:abstractNum w:abstractNumId="4" w15:restartNumberingAfterBreak="0">
    <w:nsid w:val="300577DD"/>
    <w:multiLevelType w:val="multilevel"/>
    <w:tmpl w:val="5C489DE6"/>
    <w:lvl w:ilvl="0">
      <w:numFmt w:val="bullet"/>
      <w:lvlText w:val=""/>
      <w:lvlJc w:val="left"/>
      <w:pPr>
        <w:tabs>
          <w:tab w:val="num" w:pos="0"/>
        </w:tabs>
        <w:ind w:left="-491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2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94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66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38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10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382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54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26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2060343"/>
    <w:multiLevelType w:val="hybridMultilevel"/>
    <w:tmpl w:val="9154D6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016C74"/>
    <w:multiLevelType w:val="multilevel"/>
    <w:tmpl w:val="BC68588A"/>
    <w:lvl w:ilvl="0">
      <w:start w:val="1"/>
      <w:numFmt w:val="bullet"/>
      <w:lvlText w:val=""/>
      <w:lvlJc w:val="left"/>
      <w:pPr>
        <w:tabs>
          <w:tab w:val="num" w:pos="0"/>
        </w:tabs>
        <w:ind w:left="2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9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6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3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1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8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5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2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989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6AFF12AD"/>
    <w:multiLevelType w:val="hybridMultilevel"/>
    <w:tmpl w:val="AB22B6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DB0050"/>
    <w:multiLevelType w:val="multilevel"/>
    <w:tmpl w:val="686ECF9C"/>
    <w:lvl w:ilvl="0">
      <w:start w:val="1"/>
      <w:numFmt w:val="bullet"/>
      <w:lvlText w:val="-"/>
      <w:lvlJc w:val="left"/>
      <w:pPr>
        <w:tabs>
          <w:tab w:val="num" w:pos="0"/>
        </w:tabs>
        <w:ind w:left="-131" w:hanging="360"/>
      </w:pPr>
      <w:rPr>
        <w:rFonts w:ascii="Marianne" w:hAnsi="Marianne" w:cs="Marianne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58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30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02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74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46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18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90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629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E5E"/>
    <w:rsid w:val="00012438"/>
    <w:rsid w:val="00376F99"/>
    <w:rsid w:val="004A5721"/>
    <w:rsid w:val="0059391A"/>
    <w:rsid w:val="00702ED7"/>
    <w:rsid w:val="00CB21F8"/>
    <w:rsid w:val="00F9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41481"/>
  <w15:docId w15:val="{4547B0C1-0E57-4D15-A2E0-EB5462604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B824F5"/>
  </w:style>
  <w:style w:type="character" w:customStyle="1" w:styleId="PieddepageCar">
    <w:name w:val="Pied de page Car"/>
    <w:basedOn w:val="Policepardfaut"/>
    <w:link w:val="Pieddepage"/>
    <w:uiPriority w:val="99"/>
    <w:qFormat/>
    <w:rsid w:val="00B824F5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C5458C"/>
    <w:rPr>
      <w:rFonts w:ascii="Segoe UI" w:hAnsi="Segoe UI" w:cs="Segoe UI"/>
      <w:sz w:val="18"/>
      <w:szCs w:val="18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Paragraphedeliste">
    <w:name w:val="List Paragraph"/>
    <w:basedOn w:val="Normal"/>
    <w:uiPriority w:val="34"/>
    <w:qFormat/>
    <w:rsid w:val="003E6038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B824F5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B824F5"/>
    <w:pPr>
      <w:tabs>
        <w:tab w:val="center" w:pos="4536"/>
        <w:tab w:val="right" w:pos="9072"/>
      </w:tabs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C5458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uiPriority w:val="39"/>
    <w:rsid w:val="003E6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59391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9391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9391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9391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939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stephanie.pradier</dc:creator>
  <dc:description/>
  <cp:lastModifiedBy>sforand-debono</cp:lastModifiedBy>
  <cp:revision>2</cp:revision>
  <cp:lastPrinted>2022-11-29T16:32:00Z</cp:lastPrinted>
  <dcterms:created xsi:type="dcterms:W3CDTF">2025-01-21T09:25:00Z</dcterms:created>
  <dcterms:modified xsi:type="dcterms:W3CDTF">2025-01-21T09:25:00Z</dcterms:modified>
  <dc:language>fr-FR</dc:language>
</cp:coreProperties>
</file>